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D2AC5">
      <w:pPr>
        <w:spacing w:line="360" w:lineRule="auto"/>
        <w:jc w:val="center"/>
        <w:outlineLvl w:val="0"/>
        <w:rPr>
          <w:b/>
          <w:sz w:val="36"/>
          <w:szCs w:val="36"/>
        </w:rPr>
      </w:pPr>
      <w:bookmarkStart w:id="0" w:name="_Toc99301424"/>
      <w:bookmarkStart w:id="4" w:name="_GoBack"/>
      <w:bookmarkEnd w:id="4"/>
      <w:r>
        <w:rPr>
          <w:b/>
          <w:sz w:val="36"/>
          <w:szCs w:val="36"/>
        </w:rPr>
        <w:t>采购需求</w:t>
      </w:r>
      <w:bookmarkEnd w:id="0"/>
    </w:p>
    <w:p w14:paraId="550B2F40">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综合信息系统能力提升项目采购需求</w:t>
      </w:r>
    </w:p>
    <w:p w14:paraId="7BA9D1AA">
      <w:pPr>
        <w:adjustRightInd w:val="0"/>
        <w:snapToGrid w:val="0"/>
        <w:spacing w:line="360" w:lineRule="auto"/>
        <w:jc w:val="center"/>
        <w:rPr>
          <w:rFonts w:hint="eastAsia" w:ascii="宋体" w:hAnsi="宋体"/>
          <w:b/>
          <w:bCs/>
          <w:sz w:val="32"/>
          <w:szCs w:val="32"/>
        </w:rPr>
      </w:pPr>
      <w:r>
        <w:rPr>
          <w:rFonts w:hint="eastAsia" w:ascii="宋体" w:hAnsi="宋体"/>
          <w:b/>
          <w:bCs/>
          <w:sz w:val="32"/>
          <w:szCs w:val="32"/>
        </w:rPr>
        <w:t xml:space="preserve"> </w:t>
      </w:r>
      <w:r>
        <w:rPr>
          <w:rFonts w:ascii="宋体" w:hAnsi="宋体"/>
          <w:b/>
          <w:bCs/>
          <w:sz w:val="32"/>
          <w:szCs w:val="32"/>
        </w:rPr>
        <w:t>（第</w:t>
      </w:r>
      <w:r>
        <w:rPr>
          <w:rFonts w:hint="eastAsia" w:ascii="宋体" w:hAnsi="宋体"/>
          <w:b/>
          <w:bCs/>
          <w:sz w:val="32"/>
          <w:szCs w:val="32"/>
        </w:rPr>
        <w:t>1</w:t>
      </w:r>
      <w:r>
        <w:rPr>
          <w:rFonts w:ascii="宋体" w:hAnsi="宋体"/>
          <w:b/>
          <w:bCs/>
          <w:sz w:val="32"/>
          <w:szCs w:val="32"/>
        </w:rPr>
        <w:t>包、第</w:t>
      </w:r>
      <w:r>
        <w:rPr>
          <w:rFonts w:hint="eastAsia" w:ascii="宋体" w:hAnsi="宋体"/>
          <w:b/>
          <w:bCs/>
          <w:sz w:val="32"/>
          <w:szCs w:val="32"/>
        </w:rPr>
        <w:t>2</w:t>
      </w:r>
      <w:r>
        <w:rPr>
          <w:rFonts w:ascii="宋体" w:hAnsi="宋体"/>
          <w:b/>
          <w:bCs/>
          <w:sz w:val="32"/>
          <w:szCs w:val="32"/>
        </w:rPr>
        <w:t>包</w:t>
      </w:r>
      <w:r>
        <w:rPr>
          <w:rFonts w:hint="eastAsia" w:ascii="宋体" w:hAnsi="宋体"/>
          <w:b/>
          <w:bCs/>
          <w:sz w:val="32"/>
          <w:szCs w:val="32"/>
        </w:rPr>
        <w:t>、第3包</w:t>
      </w:r>
      <w:r>
        <w:rPr>
          <w:rFonts w:ascii="宋体" w:hAnsi="宋体"/>
          <w:b/>
          <w:bCs/>
          <w:sz w:val="32"/>
          <w:szCs w:val="32"/>
        </w:rPr>
        <w:t>）</w:t>
      </w:r>
    </w:p>
    <w:p w14:paraId="712E808E">
      <w:pPr>
        <w:adjustRightInd w:val="0"/>
        <w:snapToGrid w:val="0"/>
        <w:spacing w:line="360" w:lineRule="auto"/>
        <w:rPr>
          <w:rFonts w:hint="eastAsia" w:ascii="宋体" w:hAnsi="宋体"/>
          <w:sz w:val="24"/>
        </w:rPr>
      </w:pPr>
    </w:p>
    <w:p w14:paraId="46F0F17E">
      <w:pPr>
        <w:adjustRightInd w:val="0"/>
        <w:snapToGrid w:val="0"/>
        <w:spacing w:line="360" w:lineRule="auto"/>
        <w:rPr>
          <w:rFonts w:hint="eastAsia" w:ascii="宋体" w:hAnsi="宋体"/>
          <w:sz w:val="24"/>
        </w:rPr>
      </w:pPr>
    </w:p>
    <w:p w14:paraId="3E864FC3">
      <w:pPr>
        <w:adjustRightInd w:val="0"/>
        <w:snapToGrid w:val="0"/>
        <w:spacing w:line="360" w:lineRule="auto"/>
        <w:ind w:firstLine="562" w:firstLineChars="200"/>
        <w:outlineLvl w:val="0"/>
        <w:rPr>
          <w:rFonts w:hint="eastAsia" w:ascii="宋体" w:hAnsi="宋体"/>
          <w:b/>
          <w:bCs/>
          <w:sz w:val="28"/>
          <w:szCs w:val="28"/>
        </w:rPr>
      </w:pPr>
      <w:r>
        <w:rPr>
          <w:rFonts w:hint="eastAsia" w:ascii="宋体" w:hAnsi="宋体"/>
          <w:b/>
          <w:bCs/>
          <w:sz w:val="28"/>
          <w:szCs w:val="28"/>
        </w:rPr>
        <w:t>二、采购需求</w:t>
      </w:r>
    </w:p>
    <w:p w14:paraId="29286552">
      <w:pPr>
        <w:adjustRightInd w:val="0"/>
        <w:snapToGrid w:val="0"/>
        <w:spacing w:line="360" w:lineRule="auto"/>
        <w:ind w:firstLine="480" w:firstLineChars="200"/>
        <w:rPr>
          <w:rFonts w:hint="eastAsia" w:ascii="宋体" w:hAnsi="宋体"/>
          <w:sz w:val="24"/>
        </w:rPr>
      </w:pPr>
    </w:p>
    <w:p w14:paraId="73BAC995">
      <w:pPr>
        <w:adjustRightInd w:val="0"/>
        <w:snapToGrid w:val="0"/>
        <w:spacing w:line="360" w:lineRule="auto"/>
        <w:ind w:firstLine="562" w:firstLineChars="200"/>
        <w:outlineLvl w:val="0"/>
        <w:rPr>
          <w:rFonts w:hint="eastAsia" w:ascii="宋体" w:hAnsi="宋体"/>
          <w:b/>
          <w:bCs/>
          <w:sz w:val="28"/>
          <w:szCs w:val="28"/>
        </w:rPr>
      </w:pPr>
      <w:r>
        <w:rPr>
          <w:rFonts w:hint="eastAsia" w:ascii="宋体" w:hAnsi="宋体"/>
          <w:b/>
          <w:bCs/>
          <w:sz w:val="28"/>
          <w:szCs w:val="28"/>
        </w:rPr>
        <w:t>第1包采购需求：</w:t>
      </w:r>
    </w:p>
    <w:p w14:paraId="047B06F6">
      <w:pPr>
        <w:adjustRightInd w:val="0"/>
        <w:snapToGrid w:val="0"/>
        <w:spacing w:line="360" w:lineRule="auto"/>
        <w:ind w:firstLine="482" w:firstLineChars="200"/>
        <w:outlineLvl w:val="0"/>
        <w:rPr>
          <w:rFonts w:hint="eastAsia" w:ascii="宋体" w:hAnsi="宋体"/>
          <w:b/>
          <w:bCs/>
          <w:sz w:val="24"/>
        </w:rPr>
      </w:pPr>
      <w:r>
        <w:rPr>
          <w:rFonts w:ascii="宋体" w:hAnsi="宋体"/>
          <w:b/>
          <w:bCs/>
          <w:sz w:val="24"/>
        </w:rPr>
        <w:t>一、采购标的</w:t>
      </w:r>
    </w:p>
    <w:tbl>
      <w:tblPr>
        <w:tblStyle w:val="5"/>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04"/>
        <w:gridCol w:w="1511"/>
        <w:gridCol w:w="794"/>
        <w:gridCol w:w="4321"/>
      </w:tblGrid>
      <w:tr w14:paraId="216E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00AA924B">
            <w:pPr>
              <w:adjustRightInd w:val="0"/>
              <w:snapToGrid w:val="0"/>
              <w:jc w:val="center"/>
              <w:rPr>
                <w:rFonts w:hint="eastAsia" w:ascii="宋体" w:hAnsi="宋体"/>
                <w:bCs/>
                <w:sz w:val="24"/>
              </w:rPr>
            </w:pPr>
            <w:r>
              <w:rPr>
                <w:rFonts w:ascii="宋体" w:hAnsi="宋体"/>
                <w:bCs/>
                <w:sz w:val="24"/>
              </w:rPr>
              <w:t>包号</w:t>
            </w:r>
          </w:p>
        </w:tc>
        <w:tc>
          <w:tcPr>
            <w:tcW w:w="1904" w:type="dxa"/>
            <w:vAlign w:val="center"/>
          </w:tcPr>
          <w:p w14:paraId="5E503F45">
            <w:pPr>
              <w:adjustRightInd w:val="0"/>
              <w:snapToGrid w:val="0"/>
              <w:jc w:val="center"/>
              <w:rPr>
                <w:rFonts w:hint="eastAsia" w:ascii="宋体" w:hAnsi="宋体"/>
                <w:bCs/>
                <w:sz w:val="24"/>
              </w:rPr>
            </w:pPr>
            <w:r>
              <w:rPr>
                <w:rFonts w:ascii="宋体" w:hAnsi="宋体"/>
                <w:bCs/>
                <w:sz w:val="24"/>
              </w:rPr>
              <w:t>标的名称</w:t>
            </w:r>
          </w:p>
        </w:tc>
        <w:tc>
          <w:tcPr>
            <w:tcW w:w="1511" w:type="dxa"/>
            <w:vAlign w:val="center"/>
          </w:tcPr>
          <w:p w14:paraId="0D1FC378">
            <w:pPr>
              <w:adjustRightInd w:val="0"/>
              <w:snapToGrid w:val="0"/>
              <w:jc w:val="center"/>
              <w:rPr>
                <w:rFonts w:hint="eastAsia" w:ascii="宋体" w:hAnsi="宋体"/>
                <w:bCs/>
                <w:sz w:val="24"/>
              </w:rPr>
            </w:pPr>
            <w:r>
              <w:rPr>
                <w:rFonts w:ascii="宋体" w:hAnsi="宋体"/>
                <w:bCs/>
                <w:sz w:val="24"/>
              </w:rPr>
              <w:t>采购包预算金额</w:t>
            </w:r>
          </w:p>
          <w:p w14:paraId="6F4F5E27">
            <w:pPr>
              <w:adjustRightInd w:val="0"/>
              <w:snapToGrid w:val="0"/>
              <w:jc w:val="center"/>
              <w:rPr>
                <w:rFonts w:hint="eastAsia" w:ascii="宋体" w:hAnsi="宋体"/>
                <w:bCs/>
                <w:sz w:val="24"/>
              </w:rPr>
            </w:pPr>
            <w:r>
              <w:rPr>
                <w:rFonts w:ascii="宋体" w:hAnsi="宋体"/>
                <w:bCs/>
                <w:sz w:val="24"/>
              </w:rPr>
              <w:t>（万元）</w:t>
            </w:r>
          </w:p>
        </w:tc>
        <w:tc>
          <w:tcPr>
            <w:tcW w:w="794" w:type="dxa"/>
            <w:vAlign w:val="center"/>
          </w:tcPr>
          <w:p w14:paraId="5B9FAD65">
            <w:pPr>
              <w:adjustRightInd w:val="0"/>
              <w:snapToGrid w:val="0"/>
              <w:jc w:val="center"/>
              <w:rPr>
                <w:rFonts w:hint="eastAsia" w:ascii="宋体" w:hAnsi="宋体"/>
                <w:bCs/>
                <w:sz w:val="24"/>
              </w:rPr>
            </w:pPr>
            <w:r>
              <w:rPr>
                <w:rFonts w:ascii="宋体" w:hAnsi="宋体"/>
                <w:bCs/>
                <w:sz w:val="24"/>
              </w:rPr>
              <w:t>数量</w:t>
            </w:r>
          </w:p>
        </w:tc>
        <w:tc>
          <w:tcPr>
            <w:tcW w:w="4321" w:type="dxa"/>
            <w:vAlign w:val="center"/>
          </w:tcPr>
          <w:p w14:paraId="3CCE4692">
            <w:pPr>
              <w:adjustRightInd w:val="0"/>
              <w:snapToGrid w:val="0"/>
              <w:jc w:val="center"/>
              <w:rPr>
                <w:rFonts w:hint="eastAsia" w:ascii="宋体" w:hAnsi="宋体"/>
                <w:sz w:val="24"/>
              </w:rPr>
            </w:pPr>
            <w:r>
              <w:rPr>
                <w:rFonts w:ascii="宋体" w:hAnsi="宋体"/>
                <w:sz w:val="24"/>
              </w:rPr>
              <w:t>简要技术需求或服务要求</w:t>
            </w:r>
          </w:p>
        </w:tc>
      </w:tr>
      <w:tr w14:paraId="6E6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08E54965">
            <w:pPr>
              <w:adjustRightInd w:val="0"/>
              <w:snapToGrid w:val="0"/>
              <w:jc w:val="center"/>
              <w:rPr>
                <w:rFonts w:hint="eastAsia" w:ascii="宋体" w:hAnsi="宋体"/>
                <w:bCs/>
                <w:sz w:val="24"/>
              </w:rPr>
            </w:pPr>
            <w:r>
              <w:rPr>
                <w:rFonts w:ascii="宋体" w:hAnsi="宋体"/>
                <w:bCs/>
                <w:sz w:val="24"/>
              </w:rPr>
              <w:t>1</w:t>
            </w:r>
          </w:p>
        </w:tc>
        <w:tc>
          <w:tcPr>
            <w:tcW w:w="1904" w:type="dxa"/>
            <w:vAlign w:val="center"/>
          </w:tcPr>
          <w:p w14:paraId="0E583DA1">
            <w:pPr>
              <w:adjustRightInd w:val="0"/>
              <w:snapToGrid w:val="0"/>
              <w:jc w:val="center"/>
              <w:rPr>
                <w:rFonts w:hint="eastAsia" w:ascii="宋体" w:hAnsi="宋体"/>
                <w:bCs/>
                <w:sz w:val="24"/>
              </w:rPr>
            </w:pPr>
            <w:r>
              <w:rPr>
                <w:rFonts w:hint="eastAsia" w:ascii="宋体" w:hAnsi="宋体"/>
                <w:sz w:val="24"/>
              </w:rPr>
              <w:t>核心系统适配</w:t>
            </w:r>
          </w:p>
        </w:tc>
        <w:tc>
          <w:tcPr>
            <w:tcW w:w="1511" w:type="dxa"/>
            <w:vAlign w:val="center"/>
          </w:tcPr>
          <w:p w14:paraId="2254DD1D">
            <w:pPr>
              <w:adjustRightInd w:val="0"/>
              <w:snapToGrid w:val="0"/>
              <w:jc w:val="center"/>
              <w:rPr>
                <w:rFonts w:hint="eastAsia" w:ascii="宋体" w:hAnsi="宋体"/>
                <w:bCs/>
                <w:sz w:val="24"/>
              </w:rPr>
            </w:pPr>
            <w:r>
              <w:rPr>
                <w:rFonts w:ascii="宋体" w:hAnsi="宋体"/>
                <w:bCs/>
                <w:sz w:val="24"/>
              </w:rPr>
              <w:t>674.025</w:t>
            </w:r>
            <w:r>
              <w:rPr>
                <w:rFonts w:hint="eastAsia" w:ascii="宋体" w:hAnsi="宋体"/>
                <w:bCs/>
                <w:sz w:val="24"/>
              </w:rPr>
              <w:t>0</w:t>
            </w:r>
          </w:p>
        </w:tc>
        <w:tc>
          <w:tcPr>
            <w:tcW w:w="794" w:type="dxa"/>
            <w:vAlign w:val="center"/>
          </w:tcPr>
          <w:p w14:paraId="2C0D5491">
            <w:pPr>
              <w:adjustRightInd w:val="0"/>
              <w:snapToGrid w:val="0"/>
              <w:jc w:val="center"/>
              <w:rPr>
                <w:rFonts w:hint="eastAsia" w:ascii="宋体" w:hAnsi="宋体"/>
                <w:bCs/>
                <w:sz w:val="24"/>
              </w:rPr>
            </w:pPr>
            <w:r>
              <w:rPr>
                <w:rFonts w:ascii="宋体" w:hAnsi="宋体"/>
                <w:bCs/>
                <w:sz w:val="24"/>
              </w:rPr>
              <w:t>一项</w:t>
            </w:r>
            <w:r>
              <w:rPr>
                <w:rFonts w:hint="eastAsia" w:ascii="宋体" w:hAnsi="宋体"/>
                <w:bCs/>
                <w:sz w:val="24"/>
              </w:rPr>
              <w:t>服务</w:t>
            </w:r>
          </w:p>
        </w:tc>
        <w:tc>
          <w:tcPr>
            <w:tcW w:w="4321" w:type="dxa"/>
            <w:vAlign w:val="center"/>
          </w:tcPr>
          <w:p w14:paraId="3565B3A6">
            <w:pPr>
              <w:adjustRightInd w:val="0"/>
              <w:snapToGrid w:val="0"/>
              <w:jc w:val="left"/>
              <w:rPr>
                <w:rFonts w:hint="eastAsia" w:ascii="宋体" w:hAnsi="宋体"/>
                <w:sz w:val="24"/>
              </w:rPr>
            </w:pPr>
            <w:r>
              <w:rPr>
                <w:rFonts w:hint="eastAsia" w:ascii="宋体" w:hAnsi="宋体"/>
                <w:sz w:val="24"/>
              </w:rPr>
              <w:t>基于采购人向</w:t>
            </w:r>
            <w:r>
              <w:rPr>
                <w:rFonts w:ascii="宋体" w:hAnsi="宋体"/>
                <w:sz w:val="24"/>
              </w:rPr>
              <w:t>北京市政务云</w:t>
            </w:r>
            <w:r>
              <w:rPr>
                <w:rFonts w:hint="eastAsia" w:ascii="宋体" w:hAnsi="宋体"/>
                <w:sz w:val="24"/>
              </w:rPr>
              <w:t>申请提供的符合相关政策文件要求的主机、操作系统、数据库等基础软硬件环境，及采购人提供的终端外设环境，充分利用现有应用系统的建设成果，在不影响既有业务工作开展的前提下，对项目范围内的应用系统进行系统适配改造迁移等工作。</w:t>
            </w:r>
          </w:p>
          <w:p w14:paraId="0E956885">
            <w:pPr>
              <w:adjustRightInd w:val="0"/>
              <w:snapToGrid w:val="0"/>
              <w:rPr>
                <w:rFonts w:hint="eastAsia" w:ascii="宋体" w:hAnsi="宋体"/>
                <w:kern w:val="0"/>
                <w:sz w:val="24"/>
              </w:rPr>
            </w:pPr>
            <w:r>
              <w:rPr>
                <w:rFonts w:hint="eastAsia" w:ascii="宋体" w:hAnsi="宋体"/>
                <w:kern w:val="0"/>
                <w:sz w:val="24"/>
              </w:rPr>
              <w:t>适配改造和迁移切换涉及综合业务子系统和决策支持子系统15个应用系统模块，以及应用支撑平台7个系统的对接迁移，与市级、住建部、其他协作机构系统对接迁移，</w:t>
            </w:r>
            <w:r>
              <w:rPr>
                <w:rFonts w:ascii="宋体" w:hAnsi="宋体"/>
                <w:kern w:val="0"/>
                <w:sz w:val="24"/>
              </w:rPr>
              <w:t>同步完成数据迁移及相关系统集成切换</w:t>
            </w:r>
            <w:r>
              <w:rPr>
                <w:rFonts w:hint="eastAsia" w:ascii="宋体" w:hAnsi="宋体"/>
                <w:kern w:val="0"/>
                <w:sz w:val="24"/>
              </w:rPr>
              <w:t>。</w:t>
            </w:r>
          </w:p>
        </w:tc>
      </w:tr>
    </w:tbl>
    <w:p w14:paraId="2B543058">
      <w:pPr>
        <w:pStyle w:val="3"/>
        <w:rPr>
          <w:rFonts w:hint="eastAsia"/>
        </w:rPr>
      </w:pPr>
    </w:p>
    <w:p w14:paraId="7D98B70D">
      <w:pPr>
        <w:adjustRightInd w:val="0"/>
        <w:snapToGrid w:val="0"/>
        <w:spacing w:line="360" w:lineRule="auto"/>
        <w:ind w:firstLine="482" w:firstLineChars="200"/>
        <w:outlineLvl w:val="0"/>
        <w:rPr>
          <w:rFonts w:hint="eastAsia" w:ascii="宋体" w:hAnsi="宋体"/>
          <w:b/>
          <w:bCs/>
          <w:sz w:val="24"/>
        </w:rPr>
      </w:pPr>
      <w:r>
        <w:rPr>
          <w:rFonts w:hint="eastAsia" w:ascii="宋体" w:hAnsi="宋体"/>
          <w:b/>
          <w:bCs/>
          <w:sz w:val="24"/>
        </w:rPr>
        <w:t>二、</w:t>
      </w:r>
      <w:r>
        <w:rPr>
          <w:rFonts w:ascii="宋体" w:hAnsi="宋体"/>
          <w:b/>
          <w:bCs/>
          <w:sz w:val="24"/>
        </w:rPr>
        <w:t>项目背景</w:t>
      </w:r>
    </w:p>
    <w:p w14:paraId="70EBDEEA">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1、项目背景</w:t>
      </w:r>
    </w:p>
    <w:p w14:paraId="3733C94E">
      <w:pPr>
        <w:adjustRightInd w:val="0"/>
        <w:snapToGrid w:val="0"/>
        <w:spacing w:line="360" w:lineRule="auto"/>
        <w:ind w:firstLine="480" w:firstLineChars="200"/>
        <w:rPr>
          <w:rFonts w:hint="eastAsia" w:ascii="宋体" w:hAnsi="宋体"/>
          <w:sz w:val="24"/>
        </w:rPr>
      </w:pPr>
      <w:r>
        <w:rPr>
          <w:rFonts w:ascii="宋体" w:hAnsi="宋体"/>
          <w:sz w:val="24"/>
        </w:rPr>
        <w:t>北京住房公积金管理中心（简称“中心”）主要负责北京地区住房公积金的管理运作，并受市政府委托，负责本市其他住房资金的管理工作。中心管理全市（含16区）住房公积金、房改资金（住房补贴、</w:t>
      </w:r>
      <w:r>
        <w:rPr>
          <w:rFonts w:hint="eastAsia" w:ascii="宋体" w:hAnsi="宋体"/>
          <w:sz w:val="24"/>
        </w:rPr>
        <w:t>房改</w:t>
      </w:r>
      <w:r>
        <w:rPr>
          <w:rFonts w:ascii="宋体" w:hAnsi="宋体"/>
          <w:sz w:val="24"/>
        </w:rPr>
        <w:t>售房款、售后公有住房住宅专项维修资金）、商品住宅专项维修资金等多类住房资金。为支撑多类住房资金业务的运行、管理和服务，中心整合建设并持续运营“北京公积金综合信息系统”，系统包括综合业务、客户服务、内部管理和决策支持四大应用子系统及应用支撑平台，覆盖几十项职能系统模块。同时，系统还与住建部、人民银行、北京市相关部门、商业银行、担保机构等外部单位实现了广泛的共享交换和业务协同。系统部署在</w:t>
      </w:r>
      <w:r>
        <w:rPr>
          <w:rFonts w:hint="eastAsia" w:ascii="宋体" w:hAnsi="宋体"/>
          <w:sz w:val="24"/>
        </w:rPr>
        <w:t>北京市</w:t>
      </w:r>
      <w:r>
        <w:rPr>
          <w:rFonts w:ascii="宋体" w:hAnsi="宋体"/>
          <w:sz w:val="24"/>
        </w:rPr>
        <w:t>政务云。北京公积金综合信息系统是北京市重要的政务、民生、准金融类信息系统，支撑全市71万家单位、1339万群众的住房公积金、住宅专项维修资金等住房类资金的缴存、提取、支取、个人住房贷款申请发放及还款等业务。</w:t>
      </w:r>
    </w:p>
    <w:p w14:paraId="7D1026D5">
      <w:pPr>
        <w:adjustRightInd w:val="0"/>
        <w:snapToGrid w:val="0"/>
        <w:spacing w:line="360" w:lineRule="auto"/>
        <w:ind w:firstLine="480" w:firstLineChars="200"/>
        <w:rPr>
          <w:rFonts w:hint="eastAsia" w:ascii="宋体" w:hAnsi="宋体"/>
          <w:sz w:val="24"/>
        </w:rPr>
      </w:pPr>
      <w:r>
        <w:rPr>
          <w:rFonts w:hint="eastAsia" w:ascii="宋体" w:hAnsi="宋体"/>
          <w:sz w:val="24"/>
        </w:rPr>
        <w:t>依据北京市相关政策文件对政务系统能力提升的要求，开展北京公积金综合信息系统能力提升工作，基于采购人提供的符合相关政策</w:t>
      </w:r>
      <w:r>
        <w:rPr>
          <w:rFonts w:ascii="宋体" w:hAnsi="宋体"/>
          <w:sz w:val="24"/>
        </w:rPr>
        <w:t>要求的</w:t>
      </w:r>
      <w:r>
        <w:rPr>
          <w:rFonts w:hint="eastAsia" w:ascii="宋体" w:hAnsi="宋体"/>
          <w:sz w:val="24"/>
        </w:rPr>
        <w:t>主机、</w:t>
      </w:r>
      <w:r>
        <w:rPr>
          <w:rFonts w:ascii="宋体" w:hAnsi="宋体"/>
          <w:sz w:val="24"/>
        </w:rPr>
        <w:t>操作系统、数据库等基础软</w:t>
      </w:r>
      <w:r>
        <w:rPr>
          <w:rFonts w:hint="eastAsia" w:ascii="宋体" w:hAnsi="宋体"/>
          <w:sz w:val="24"/>
        </w:rPr>
        <w:t>硬件</w:t>
      </w:r>
      <w:r>
        <w:rPr>
          <w:rFonts w:ascii="宋体" w:hAnsi="宋体"/>
          <w:sz w:val="24"/>
        </w:rPr>
        <w:t>环境，充分利用现有应用系统的建设成果，在不影响既有业务工作开展的前提下，对项目范围内的应用系统进行系统适配改造迁移等工作</w:t>
      </w:r>
      <w:r>
        <w:rPr>
          <w:rFonts w:hint="eastAsia" w:ascii="宋体" w:hAnsi="宋体"/>
          <w:sz w:val="24"/>
        </w:rPr>
        <w:t>，确保适配迁移后的系统安全、稳定、高效运行。</w:t>
      </w:r>
    </w:p>
    <w:p w14:paraId="7733270D">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2、信息化现状</w:t>
      </w:r>
    </w:p>
    <w:p w14:paraId="7C9A070C">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1）应用系统现状</w:t>
      </w:r>
    </w:p>
    <w:p w14:paraId="4EEB9B9C">
      <w:pPr>
        <w:adjustRightInd w:val="0"/>
        <w:snapToGrid w:val="0"/>
        <w:spacing w:line="360" w:lineRule="auto"/>
        <w:ind w:firstLine="480" w:firstLineChars="200"/>
        <w:rPr>
          <w:rFonts w:hint="eastAsia" w:ascii="宋体" w:hAnsi="宋体"/>
          <w:sz w:val="24"/>
        </w:rPr>
      </w:pPr>
      <w:r>
        <w:rPr>
          <w:rFonts w:hint="eastAsia" w:ascii="宋体" w:hAnsi="宋体"/>
          <w:sz w:val="24"/>
        </w:rPr>
        <w:t>北京公积金综合信息系统包括综合业务子系统、客户服务子系统、内部管理子系统、</w:t>
      </w:r>
      <w:bookmarkStart w:id="1" w:name="OLE_LINK8"/>
      <w:r>
        <w:rPr>
          <w:rFonts w:hint="eastAsia" w:ascii="宋体" w:hAnsi="宋体"/>
          <w:sz w:val="24"/>
        </w:rPr>
        <w:t>决策支持子系统四大应用子系统及应用支撑平台</w:t>
      </w:r>
      <w:bookmarkEnd w:id="1"/>
      <w:r>
        <w:rPr>
          <w:rFonts w:hint="eastAsia" w:ascii="宋体" w:hAnsi="宋体"/>
          <w:sz w:val="24"/>
        </w:rPr>
        <w:t>，四大应用子系统均采用</w:t>
      </w:r>
      <w:r>
        <w:rPr>
          <w:rFonts w:ascii="宋体" w:hAnsi="宋体"/>
          <w:sz w:val="24"/>
        </w:rPr>
        <w:t>Java语言开发</w:t>
      </w:r>
      <w:r>
        <w:rPr>
          <w:rFonts w:hint="eastAsia" w:ascii="宋体" w:hAnsi="宋体"/>
          <w:sz w:val="24"/>
        </w:rPr>
        <w:t>。北京公积金综合信息系统</w:t>
      </w:r>
      <w:r>
        <w:rPr>
          <w:rFonts w:ascii="宋体" w:hAnsi="宋体"/>
          <w:sz w:val="24"/>
        </w:rPr>
        <w:t>部署在北京市政务云，由北京市政务云提供统一的</w:t>
      </w:r>
      <w:r>
        <w:rPr>
          <w:rFonts w:hint="eastAsia" w:ascii="宋体" w:hAnsi="宋体"/>
          <w:sz w:val="24"/>
        </w:rPr>
        <w:t>网络、主机、存储等</w:t>
      </w:r>
      <w:r>
        <w:rPr>
          <w:rFonts w:ascii="宋体" w:hAnsi="宋体"/>
          <w:sz w:val="24"/>
        </w:rPr>
        <w:t>硬件资源和基础软件环境，部署过程不需要</w:t>
      </w:r>
      <w:r>
        <w:rPr>
          <w:rFonts w:hint="eastAsia" w:ascii="宋体" w:hAnsi="宋体"/>
          <w:sz w:val="24"/>
        </w:rPr>
        <w:t>去机房现场</w:t>
      </w:r>
      <w:r>
        <w:rPr>
          <w:rFonts w:ascii="宋体" w:hAnsi="宋体"/>
          <w:sz w:val="24"/>
        </w:rPr>
        <w:t>，可以进行远程实施。操作系统版本主要为</w:t>
      </w:r>
      <w:bookmarkStart w:id="2" w:name="OLE_LINK4"/>
      <w:r>
        <w:rPr>
          <w:rFonts w:ascii="宋体" w:hAnsi="宋体"/>
          <w:sz w:val="24"/>
        </w:rPr>
        <w:t>CentOS</w:t>
      </w:r>
      <w:bookmarkEnd w:id="2"/>
      <w:r>
        <w:rPr>
          <w:rFonts w:hint="eastAsia" w:ascii="宋体" w:hAnsi="宋体"/>
          <w:sz w:val="24"/>
        </w:rPr>
        <w:t>、</w:t>
      </w:r>
      <w:r>
        <w:rPr>
          <w:rFonts w:ascii="宋体" w:hAnsi="宋体"/>
          <w:sz w:val="24"/>
        </w:rPr>
        <w:t>SUSE Linux</w:t>
      </w:r>
      <w:r>
        <w:rPr>
          <w:rFonts w:hint="eastAsia" w:ascii="宋体" w:hAnsi="宋体"/>
          <w:sz w:val="24"/>
        </w:rPr>
        <w:t>、</w:t>
      </w:r>
      <w:r>
        <w:rPr>
          <w:rFonts w:ascii="宋体" w:hAnsi="宋体"/>
          <w:sz w:val="24"/>
        </w:rPr>
        <w:t>Redhat</w:t>
      </w:r>
      <w:r>
        <w:rPr>
          <w:rFonts w:hint="eastAsia" w:ascii="宋体" w:hAnsi="宋体"/>
          <w:sz w:val="24"/>
        </w:rPr>
        <w:t xml:space="preserve"> </w:t>
      </w:r>
      <w:r>
        <w:rPr>
          <w:rFonts w:ascii="宋体" w:hAnsi="宋体"/>
          <w:sz w:val="24"/>
        </w:rPr>
        <w:t>Linux</w:t>
      </w:r>
      <w:r>
        <w:rPr>
          <w:rFonts w:hint="eastAsia" w:ascii="宋体" w:hAnsi="宋体"/>
          <w:sz w:val="24"/>
        </w:rPr>
        <w:t>、</w:t>
      </w:r>
      <w:r>
        <w:rPr>
          <w:rFonts w:ascii="宋体" w:hAnsi="宋体"/>
          <w:sz w:val="24"/>
        </w:rPr>
        <w:t>Windows Server，中间件主要为</w:t>
      </w:r>
      <w:r>
        <w:rPr>
          <w:rFonts w:hint="eastAsia" w:ascii="宋体" w:hAnsi="宋体"/>
          <w:sz w:val="24"/>
        </w:rPr>
        <w:t>宝兰德BES、</w:t>
      </w:r>
      <w:r>
        <w:rPr>
          <w:rFonts w:ascii="宋体" w:hAnsi="宋体"/>
          <w:sz w:val="24"/>
        </w:rPr>
        <w:t>Tomcat，数据库主要为</w:t>
      </w:r>
      <w:r>
        <w:rPr>
          <w:rFonts w:hint="eastAsia" w:ascii="宋体" w:hAnsi="宋体"/>
          <w:sz w:val="24"/>
        </w:rPr>
        <w:t>Oracle</w:t>
      </w:r>
      <w:r>
        <w:rPr>
          <w:rFonts w:ascii="宋体" w:hAnsi="宋体"/>
          <w:sz w:val="24"/>
        </w:rPr>
        <w:t>。</w:t>
      </w:r>
    </w:p>
    <w:p w14:paraId="469A2412">
      <w:pPr>
        <w:adjustRightInd w:val="0"/>
        <w:snapToGrid w:val="0"/>
        <w:spacing w:line="360" w:lineRule="auto"/>
        <w:ind w:firstLine="480" w:firstLineChars="200"/>
        <w:rPr>
          <w:rFonts w:hint="eastAsia" w:ascii="宋体" w:hAnsi="宋体"/>
          <w:sz w:val="24"/>
        </w:rPr>
      </w:pPr>
      <w:r>
        <w:rPr>
          <w:rFonts w:hint="eastAsia" w:ascii="宋体" w:hAnsi="宋体"/>
          <w:sz w:val="24"/>
        </w:rPr>
        <w:t>本项目</w:t>
      </w:r>
      <w:r>
        <w:rPr>
          <w:rFonts w:ascii="宋体" w:hAnsi="宋体"/>
          <w:sz w:val="24"/>
        </w:rPr>
        <w:t>现有应用系统与多个外部</w:t>
      </w:r>
      <w:r>
        <w:rPr>
          <w:rFonts w:hint="eastAsia" w:ascii="宋体" w:hAnsi="宋体"/>
          <w:sz w:val="24"/>
        </w:rPr>
        <w:t>系统</w:t>
      </w:r>
      <w:r>
        <w:rPr>
          <w:rFonts w:ascii="宋体" w:hAnsi="宋体"/>
          <w:sz w:val="24"/>
        </w:rPr>
        <w:t>平台对接，</w:t>
      </w:r>
      <w:r>
        <w:rPr>
          <w:rFonts w:hint="eastAsia" w:ascii="宋体" w:hAnsi="宋体"/>
          <w:sz w:val="24"/>
        </w:rPr>
        <w:t>主要</w:t>
      </w:r>
      <w:r>
        <w:rPr>
          <w:rFonts w:ascii="宋体" w:hAnsi="宋体"/>
          <w:sz w:val="24"/>
        </w:rPr>
        <w:t>包括</w:t>
      </w:r>
      <w:r>
        <w:rPr>
          <w:rFonts w:hint="eastAsia" w:ascii="宋体" w:hAnsi="宋体"/>
          <w:sz w:val="24"/>
        </w:rPr>
        <w:t>（1）市级相关系统平台：京通、京智、北京</w:t>
      </w:r>
      <w:r>
        <w:rPr>
          <w:rFonts w:ascii="宋体" w:hAnsi="宋体"/>
          <w:sz w:val="24"/>
        </w:rPr>
        <w:t>市统一申办受理平台、</w:t>
      </w:r>
      <w:r>
        <w:rPr>
          <w:rFonts w:hint="eastAsia" w:ascii="宋体" w:hAnsi="宋体"/>
          <w:sz w:val="24"/>
        </w:rPr>
        <w:t>北京市移动公共服务平台、北京市统一身份认证平台、</w:t>
      </w:r>
      <w:r>
        <w:rPr>
          <w:rFonts w:ascii="宋体" w:hAnsi="宋体"/>
          <w:sz w:val="24"/>
        </w:rPr>
        <w:t>北京市</w:t>
      </w:r>
      <w:r>
        <w:rPr>
          <w:rFonts w:hint="eastAsia" w:ascii="宋体" w:hAnsi="宋体"/>
          <w:sz w:val="24"/>
        </w:rPr>
        <w:t>大数据平台、北京</w:t>
      </w:r>
      <w:r>
        <w:rPr>
          <w:rFonts w:ascii="宋体" w:hAnsi="宋体"/>
          <w:sz w:val="24"/>
        </w:rPr>
        <w:t>市政务服务资源管理平台</w:t>
      </w:r>
      <w:r>
        <w:rPr>
          <w:rFonts w:hint="eastAsia" w:ascii="宋体" w:hAnsi="宋体"/>
          <w:sz w:val="24"/>
        </w:rPr>
        <w:t>、北京市</w:t>
      </w:r>
      <w:r>
        <w:rPr>
          <w:rFonts w:ascii="宋体" w:hAnsi="宋体"/>
          <w:sz w:val="24"/>
        </w:rPr>
        <w:t>政务服务电子证照共享平台</w:t>
      </w:r>
      <w:r>
        <w:rPr>
          <w:rFonts w:hint="eastAsia" w:ascii="宋体" w:hAnsi="宋体"/>
          <w:sz w:val="24"/>
        </w:rPr>
        <w:t>、北京</w:t>
      </w:r>
      <w:r>
        <w:rPr>
          <w:rFonts w:ascii="宋体" w:hAnsi="宋体"/>
          <w:sz w:val="24"/>
        </w:rPr>
        <w:t>市政务服务事项电子档案管理系统</w:t>
      </w:r>
      <w:r>
        <w:rPr>
          <w:rFonts w:hint="eastAsia" w:ascii="宋体" w:hAnsi="宋体"/>
          <w:sz w:val="24"/>
        </w:rPr>
        <w:t>、</w:t>
      </w:r>
      <w:r>
        <w:rPr>
          <w:rFonts w:ascii="宋体" w:hAnsi="宋体"/>
          <w:sz w:val="24"/>
        </w:rPr>
        <w:t>北京市企业服务e窗通平台</w:t>
      </w:r>
      <w:r>
        <w:rPr>
          <w:rFonts w:hint="eastAsia" w:ascii="宋体" w:hAnsi="宋体"/>
          <w:sz w:val="24"/>
        </w:rPr>
        <w:t>、北京市财政局电子票据系统、</w:t>
      </w:r>
      <w:r>
        <w:rPr>
          <w:rFonts w:ascii="宋体" w:hAnsi="宋体"/>
          <w:sz w:val="24"/>
        </w:rPr>
        <w:t>北京市房屋全生命周期管理信息平台</w:t>
      </w:r>
      <w:r>
        <w:rPr>
          <w:rFonts w:hint="eastAsia" w:ascii="宋体" w:hAnsi="宋体"/>
          <w:sz w:val="24"/>
        </w:rPr>
        <w:t>、</w:t>
      </w:r>
      <w:r>
        <w:rPr>
          <w:rFonts w:ascii="宋体" w:hAnsi="宋体"/>
          <w:sz w:val="24"/>
        </w:rPr>
        <w:t>北京市房屋租赁平台</w:t>
      </w:r>
      <w:r>
        <w:rPr>
          <w:rFonts w:hint="eastAsia" w:ascii="宋体" w:hAnsi="宋体"/>
          <w:sz w:val="24"/>
        </w:rPr>
        <w:t>、</w:t>
      </w:r>
      <w:r>
        <w:rPr>
          <w:rFonts w:ascii="宋体" w:hAnsi="宋体"/>
          <w:sz w:val="24"/>
        </w:rPr>
        <w:t>北京市不动产登记信息系统</w:t>
      </w:r>
      <w:r>
        <w:rPr>
          <w:rFonts w:hint="eastAsia" w:ascii="宋体" w:hAnsi="宋体"/>
          <w:sz w:val="24"/>
        </w:rPr>
        <w:t>等市级系统。（2）部级相关系统平台：住建部</w:t>
      </w:r>
      <w:r>
        <w:rPr>
          <w:rFonts w:ascii="宋体" w:hAnsi="宋体"/>
          <w:sz w:val="24"/>
        </w:rPr>
        <w:t>全国住房公积金公共服务(小程序)</w:t>
      </w:r>
      <w:r>
        <w:rPr>
          <w:rFonts w:hint="eastAsia" w:ascii="宋体" w:hAnsi="宋体"/>
          <w:sz w:val="24"/>
        </w:rPr>
        <w:t>、</w:t>
      </w:r>
      <w:r>
        <w:rPr>
          <w:rFonts w:ascii="宋体" w:hAnsi="宋体"/>
          <w:sz w:val="24"/>
        </w:rPr>
        <w:t>全国住房公积金业务协同平台（原异地转移接续平台）</w:t>
      </w:r>
      <w:r>
        <w:rPr>
          <w:rFonts w:hint="eastAsia" w:ascii="宋体" w:hAnsi="宋体"/>
          <w:sz w:val="24"/>
        </w:rPr>
        <w:t>、</w:t>
      </w:r>
      <w:r>
        <w:rPr>
          <w:rFonts w:ascii="宋体" w:hAnsi="宋体"/>
          <w:sz w:val="24"/>
        </w:rPr>
        <w:t>全国住房公积金结算应用系统</w:t>
      </w:r>
      <w:r>
        <w:rPr>
          <w:rFonts w:hint="eastAsia" w:ascii="宋体" w:hAnsi="宋体"/>
          <w:sz w:val="24"/>
        </w:rPr>
        <w:t>、全国住房公积金数据平台、全国住房公积金数据共享平台、人民银行征信系统</w:t>
      </w:r>
      <w:r>
        <w:rPr>
          <w:rFonts w:ascii="宋体" w:hAnsi="宋体"/>
          <w:sz w:val="24"/>
        </w:rPr>
        <w:t>等</w:t>
      </w:r>
      <w:r>
        <w:rPr>
          <w:rFonts w:hint="eastAsia" w:ascii="宋体" w:hAnsi="宋体"/>
          <w:sz w:val="24"/>
        </w:rPr>
        <w:t>部级系统。（3）其他协作机构系统平台：受托银行、担保机构、分中心、人力资源服务机构、房屋租赁服务机构等其他共享协同机构的系统</w:t>
      </w:r>
      <w:r>
        <w:rPr>
          <w:rFonts w:ascii="宋体" w:hAnsi="宋体"/>
          <w:sz w:val="24"/>
        </w:rPr>
        <w:t>。</w:t>
      </w:r>
    </w:p>
    <w:p w14:paraId="144324E2">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2）基础设施现状</w:t>
      </w:r>
    </w:p>
    <w:p w14:paraId="3A3A9E7E">
      <w:pPr>
        <w:adjustRightInd w:val="0"/>
        <w:snapToGrid w:val="0"/>
        <w:spacing w:line="360" w:lineRule="auto"/>
        <w:ind w:firstLine="480" w:firstLineChars="200"/>
        <w:rPr>
          <w:rFonts w:hint="eastAsia" w:ascii="宋体" w:hAnsi="宋体"/>
          <w:sz w:val="24"/>
        </w:rPr>
      </w:pPr>
      <w:r>
        <w:rPr>
          <w:rFonts w:hint="eastAsia" w:ascii="宋体" w:hAnsi="宋体"/>
          <w:sz w:val="24"/>
        </w:rPr>
        <w:t>本项目建设所涉及的业务应用系统运行在北京市政务云、政务网、互联网及公积金业务专网平台上，政务云主要包括政务外网区（含综合业务VPC、</w:t>
      </w:r>
      <w:r>
        <w:rPr>
          <w:rFonts w:ascii="宋体" w:hAnsi="宋体"/>
          <w:sz w:val="24"/>
        </w:rPr>
        <w:t>内管决策VPC</w:t>
      </w:r>
      <w:r>
        <w:rPr>
          <w:rFonts w:hint="eastAsia" w:ascii="宋体" w:hAnsi="宋体"/>
          <w:sz w:val="24"/>
        </w:rPr>
        <w:t>、</w:t>
      </w:r>
      <w:r>
        <w:rPr>
          <w:rFonts w:ascii="宋体" w:hAnsi="宋体"/>
          <w:sz w:val="24"/>
        </w:rPr>
        <w:t>客服VPC</w:t>
      </w:r>
      <w:r>
        <w:rPr>
          <w:rFonts w:hint="eastAsia" w:ascii="宋体" w:hAnsi="宋体"/>
          <w:sz w:val="24"/>
        </w:rPr>
        <w:t>、</w:t>
      </w:r>
      <w:r>
        <w:rPr>
          <w:rFonts w:ascii="宋体" w:hAnsi="宋体"/>
          <w:sz w:val="24"/>
        </w:rPr>
        <w:t>自助终端VPC</w:t>
      </w:r>
      <w:r>
        <w:rPr>
          <w:rFonts w:hint="eastAsia" w:ascii="宋体" w:hAnsi="宋体"/>
          <w:sz w:val="24"/>
        </w:rPr>
        <w:t>、</w:t>
      </w:r>
      <w:r>
        <w:rPr>
          <w:rFonts w:ascii="宋体" w:hAnsi="宋体"/>
          <w:sz w:val="24"/>
        </w:rPr>
        <w:t>数据交换VPC</w:t>
      </w:r>
      <w:r>
        <w:rPr>
          <w:rFonts w:hint="eastAsia" w:ascii="宋体" w:hAnsi="宋体"/>
          <w:sz w:val="24"/>
        </w:rPr>
        <w:t>、</w:t>
      </w:r>
      <w:r>
        <w:rPr>
          <w:rFonts w:ascii="宋体" w:hAnsi="宋体"/>
          <w:sz w:val="24"/>
        </w:rPr>
        <w:t>政务外网测试VPC</w:t>
      </w:r>
      <w:r>
        <w:rPr>
          <w:rFonts w:hint="eastAsia" w:ascii="宋体" w:hAnsi="宋体"/>
          <w:sz w:val="24"/>
        </w:rPr>
        <w:t>）、互联网区（含</w:t>
      </w:r>
      <w:r>
        <w:rPr>
          <w:rFonts w:ascii="宋体" w:hAnsi="宋体"/>
          <w:sz w:val="24"/>
        </w:rPr>
        <w:t>互联网业务VPC</w:t>
      </w:r>
      <w:r>
        <w:rPr>
          <w:rFonts w:hint="eastAsia" w:ascii="宋体" w:hAnsi="宋体"/>
          <w:sz w:val="24"/>
        </w:rPr>
        <w:t>、</w:t>
      </w:r>
      <w:r>
        <w:rPr>
          <w:rFonts w:ascii="宋体" w:hAnsi="宋体"/>
          <w:sz w:val="24"/>
        </w:rPr>
        <w:t>互联网客服VPC</w:t>
      </w:r>
      <w:r>
        <w:rPr>
          <w:rFonts w:hint="eastAsia" w:ascii="宋体" w:hAnsi="宋体"/>
          <w:sz w:val="24"/>
        </w:rPr>
        <w:t>、</w:t>
      </w:r>
      <w:r>
        <w:rPr>
          <w:rFonts w:ascii="宋体" w:hAnsi="宋体"/>
          <w:sz w:val="24"/>
        </w:rPr>
        <w:t>互联网测试VPC</w:t>
      </w:r>
      <w:r>
        <w:rPr>
          <w:rFonts w:hint="eastAsia" w:ascii="宋体" w:hAnsi="宋体"/>
          <w:sz w:val="24"/>
        </w:rPr>
        <w:t>）、容灾区（在同城容灾中心）的计算存储等资源，各区域通过网络安全隔离设施实现安全隔离。</w:t>
      </w:r>
    </w:p>
    <w:p w14:paraId="1A702A68">
      <w:pPr>
        <w:adjustRightInd w:val="0"/>
        <w:snapToGrid w:val="0"/>
        <w:spacing w:line="360" w:lineRule="auto"/>
        <w:ind w:firstLine="480" w:firstLineChars="200"/>
        <w:rPr>
          <w:rFonts w:hint="eastAsia" w:ascii="宋体" w:hAnsi="宋体"/>
          <w:sz w:val="24"/>
        </w:rPr>
      </w:pPr>
      <w:r>
        <w:rPr>
          <w:rFonts w:hint="eastAsia" w:ascii="宋体" w:hAnsi="宋体"/>
          <w:sz w:val="24"/>
        </w:rPr>
        <w:t>政务外网区作为北京公积金综合信息系统核心部署区域，承载住房公积金等多类住房资金业务的运行管理应用；互联网区承载公共服务应用；容灾区实现核心业务数据的同城灾备。</w:t>
      </w:r>
    </w:p>
    <w:p w14:paraId="352A0E48">
      <w:pPr>
        <w:adjustRightInd w:val="0"/>
        <w:snapToGrid w:val="0"/>
        <w:spacing w:line="360" w:lineRule="auto"/>
        <w:ind w:firstLine="480" w:firstLineChars="200"/>
        <w:rPr>
          <w:rFonts w:hint="eastAsia" w:ascii="宋体" w:hAnsi="宋体"/>
          <w:sz w:val="24"/>
        </w:rPr>
      </w:pPr>
      <w:r>
        <w:rPr>
          <w:rFonts w:hint="eastAsia" w:ascii="宋体" w:hAnsi="宋体"/>
          <w:sz w:val="24"/>
        </w:rPr>
        <w:t>住房公积金缴存人员等社会公众通过互联网访问互联网区相关应用；中心人员及受托银行等相关协作机构人员通过公积金业务专网访问政务外网区相关应用；北京市相关部门人员可通过政务外网访问政务外网区相关应用。</w:t>
      </w:r>
    </w:p>
    <w:p w14:paraId="214A2AEE">
      <w:pPr>
        <w:adjustRightInd w:val="0"/>
        <w:snapToGrid w:val="0"/>
        <w:spacing w:line="360" w:lineRule="auto"/>
        <w:ind w:firstLine="480" w:firstLineChars="200"/>
        <w:rPr>
          <w:rFonts w:hint="eastAsia" w:ascii="宋体" w:hAnsi="宋体"/>
          <w:sz w:val="24"/>
        </w:rPr>
      </w:pPr>
      <w:r>
        <w:rPr>
          <w:rFonts w:ascii="宋体" w:hAnsi="宋体"/>
          <w:sz w:val="24"/>
        </w:rPr>
        <w:t>本项目范围内的应用系统</w:t>
      </w:r>
      <w:r>
        <w:rPr>
          <w:rFonts w:hint="eastAsia" w:ascii="宋体" w:hAnsi="宋体"/>
          <w:sz w:val="24"/>
        </w:rPr>
        <w:t>部署运行</w:t>
      </w:r>
      <w:r>
        <w:rPr>
          <w:rFonts w:ascii="宋体" w:hAnsi="宋体"/>
          <w:sz w:val="24"/>
        </w:rPr>
        <w:t>涉及的信息基础设施</w:t>
      </w:r>
      <w:r>
        <w:rPr>
          <w:rFonts w:hint="eastAsia" w:ascii="宋体" w:hAnsi="宋体"/>
          <w:sz w:val="24"/>
        </w:rPr>
        <w:t>包括物理服务器、虚机、存储、备份等基础云资源，及操作系统、数据库、中间件等基础软件、安全服务、专用网络和安全设备、构成公积金业务专网的中心各机构及相关协作机构接入专线等均由云服务商提供</w:t>
      </w:r>
      <w:r>
        <w:rPr>
          <w:rFonts w:ascii="宋体" w:hAnsi="宋体"/>
          <w:sz w:val="24"/>
        </w:rPr>
        <w:t>。</w:t>
      </w:r>
    </w:p>
    <w:p w14:paraId="51880EBE">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3）信息安全体系现状</w:t>
      </w:r>
    </w:p>
    <w:p w14:paraId="5F7AEB14">
      <w:pPr>
        <w:adjustRightInd w:val="0"/>
        <w:snapToGrid w:val="0"/>
        <w:spacing w:line="360" w:lineRule="auto"/>
        <w:ind w:firstLine="480" w:firstLineChars="200"/>
        <w:rPr>
          <w:rFonts w:hint="eastAsia" w:ascii="宋体" w:hAnsi="宋体"/>
          <w:sz w:val="24"/>
        </w:rPr>
      </w:pPr>
      <w:r>
        <w:rPr>
          <w:rFonts w:hint="eastAsia" w:ascii="宋体" w:hAnsi="宋体"/>
          <w:sz w:val="24"/>
        </w:rPr>
        <w:t>（1）本项目应用系统的网络安全依靠北京市市级政务云平台提供防火墙、VPN、抗DDOS、APT防护、主机杀毒、主机防护、主机漏洞扫描、主机日志审计、数据库审计等安全防护服务。</w:t>
      </w:r>
    </w:p>
    <w:p w14:paraId="118CE97F">
      <w:pPr>
        <w:adjustRightInd w:val="0"/>
        <w:snapToGrid w:val="0"/>
        <w:spacing w:line="360" w:lineRule="auto"/>
        <w:ind w:firstLine="480" w:firstLineChars="200"/>
        <w:rPr>
          <w:rFonts w:hint="eastAsia" w:ascii="宋体" w:hAnsi="宋体"/>
          <w:sz w:val="24"/>
        </w:rPr>
      </w:pPr>
      <w:r>
        <w:rPr>
          <w:rFonts w:hint="eastAsia" w:ascii="宋体" w:hAnsi="宋体"/>
          <w:sz w:val="24"/>
        </w:rPr>
        <w:t>（2） 本项目应用系统依托云服务商在政务云平台提供的安全服务及应用系统自身安全建设实现安全等级保护，其中，</w:t>
      </w:r>
      <w:r>
        <w:rPr>
          <w:rFonts w:ascii="宋体" w:hAnsi="宋体"/>
          <w:sz w:val="24"/>
        </w:rPr>
        <w:t>综合业务子系统按照网络安全等级保护</w:t>
      </w:r>
      <w:r>
        <w:rPr>
          <w:rFonts w:hint="eastAsia" w:ascii="宋体" w:hAnsi="宋体"/>
          <w:sz w:val="24"/>
        </w:rPr>
        <w:t>三</w:t>
      </w:r>
      <w:r>
        <w:rPr>
          <w:rFonts w:ascii="宋体" w:hAnsi="宋体"/>
          <w:sz w:val="24"/>
        </w:rPr>
        <w:t>级措施保护，客户服务子系统、内部管理子系统、决策支持子系统按照网络安全等级保护二级措施保护</w:t>
      </w:r>
      <w:r>
        <w:rPr>
          <w:rFonts w:hint="eastAsia" w:ascii="宋体" w:hAnsi="宋体"/>
          <w:sz w:val="24"/>
        </w:rPr>
        <w:t>。</w:t>
      </w:r>
    </w:p>
    <w:p w14:paraId="677D8447">
      <w:pPr>
        <w:adjustRightInd w:val="0"/>
        <w:snapToGrid w:val="0"/>
        <w:spacing w:line="360" w:lineRule="auto"/>
        <w:ind w:firstLine="480" w:firstLineChars="200"/>
        <w:rPr>
          <w:rFonts w:hint="eastAsia" w:ascii="宋体" w:hAnsi="宋体"/>
          <w:sz w:val="24"/>
        </w:rPr>
      </w:pPr>
      <w:r>
        <w:rPr>
          <w:rFonts w:hint="eastAsia" w:ascii="宋体" w:hAnsi="宋体"/>
          <w:sz w:val="24"/>
        </w:rPr>
        <w:t>（3）政务云上的应用系统建立了基于数字证书的单点登录、统一认证机制，部分关键业务场景采用人脸识别认证和电子签章应用；面向公众的互联网应用系统启用了服务器证书加密机制，个人和单位用户通过集成的</w:t>
      </w:r>
      <w:r>
        <w:rPr>
          <w:rFonts w:ascii="宋体" w:hAnsi="宋体"/>
          <w:sz w:val="24"/>
        </w:rPr>
        <w:t>北京市统一身份认证平台</w:t>
      </w:r>
      <w:r>
        <w:rPr>
          <w:rFonts w:hint="eastAsia" w:ascii="宋体" w:hAnsi="宋体"/>
          <w:sz w:val="24"/>
        </w:rPr>
        <w:t>进行身份认证登录。</w:t>
      </w:r>
    </w:p>
    <w:p w14:paraId="7E53926C">
      <w:pPr>
        <w:adjustRightInd w:val="0"/>
        <w:snapToGrid w:val="0"/>
        <w:spacing w:line="360" w:lineRule="auto"/>
        <w:ind w:firstLine="482" w:firstLineChars="200"/>
        <w:outlineLvl w:val="0"/>
        <w:rPr>
          <w:rFonts w:hint="eastAsia" w:ascii="宋体" w:hAnsi="宋体"/>
          <w:b/>
          <w:bCs/>
          <w:sz w:val="24"/>
        </w:rPr>
      </w:pPr>
      <w:r>
        <w:rPr>
          <w:rFonts w:hint="eastAsia" w:ascii="宋体" w:hAnsi="宋体"/>
          <w:b/>
          <w:bCs/>
          <w:sz w:val="24"/>
        </w:rPr>
        <w:t>三、技术要求</w:t>
      </w:r>
    </w:p>
    <w:p w14:paraId="11B9CDB7">
      <w:pPr>
        <w:adjustRightInd w:val="0"/>
        <w:snapToGrid w:val="0"/>
        <w:spacing w:line="360" w:lineRule="auto"/>
        <w:ind w:firstLine="482" w:firstLineChars="200"/>
        <w:outlineLvl w:val="1"/>
        <w:rPr>
          <w:rFonts w:hint="eastAsia" w:ascii="宋体" w:hAnsi="宋体"/>
          <w:b/>
          <w:bCs/>
          <w:sz w:val="24"/>
        </w:rPr>
      </w:pPr>
      <w:bookmarkStart w:id="3" w:name="OLE_LINK1"/>
      <w:r>
        <w:rPr>
          <w:rFonts w:hint="eastAsia" w:ascii="宋体" w:hAnsi="宋体"/>
          <w:b/>
          <w:bCs/>
          <w:sz w:val="24"/>
        </w:rPr>
        <w:t>1、基本要求</w:t>
      </w:r>
    </w:p>
    <w:bookmarkEnd w:id="3"/>
    <w:p w14:paraId="61541C43">
      <w:pPr>
        <w:adjustRightInd w:val="0"/>
        <w:snapToGrid w:val="0"/>
        <w:spacing w:line="360" w:lineRule="auto"/>
        <w:ind w:firstLine="480" w:firstLineChars="200"/>
        <w:rPr>
          <w:rFonts w:hint="eastAsia" w:ascii="宋体" w:hAnsi="宋体"/>
          <w:sz w:val="24"/>
        </w:rPr>
      </w:pPr>
      <w:r>
        <w:rPr>
          <w:rFonts w:hint="eastAsia" w:ascii="宋体" w:hAnsi="宋体"/>
          <w:sz w:val="24"/>
        </w:rPr>
        <w:t>本项目实施部署所依托的基础软硬件环境全部符合能力提升要求，包括计算、存储等基础硬件资源，及操作系统、数据库、中间件等基础软件，均由采购人向北京市政务云申请使用。</w:t>
      </w:r>
    </w:p>
    <w:p w14:paraId="6F137D48">
      <w:pPr>
        <w:adjustRightInd w:val="0"/>
        <w:snapToGrid w:val="0"/>
        <w:spacing w:line="360" w:lineRule="auto"/>
        <w:ind w:firstLine="480" w:firstLineChars="200"/>
        <w:rPr>
          <w:rFonts w:hint="eastAsia" w:ascii="宋体" w:hAnsi="宋体"/>
          <w:sz w:val="24"/>
        </w:rPr>
      </w:pPr>
      <w:r>
        <w:rPr>
          <w:rFonts w:hint="eastAsia" w:ascii="宋体" w:hAnsi="宋体"/>
          <w:sz w:val="24"/>
        </w:rPr>
        <w:t>本项目实施所关联的终端外设，包括业务用个人电脑（含操作系统、浏览器、流版签办公软件）、高拍仪、人脸识别器（双目摄像头）、签名评价器、身份证读卡器、二维码阅读器、打印机等进行必要的升级或替换，由采购人另行统一采购提供。</w:t>
      </w:r>
    </w:p>
    <w:p w14:paraId="4DCA06A6">
      <w:pPr>
        <w:adjustRightInd w:val="0"/>
        <w:snapToGrid w:val="0"/>
        <w:spacing w:line="360" w:lineRule="auto"/>
        <w:ind w:firstLine="480" w:firstLineChars="200"/>
        <w:rPr>
          <w:rFonts w:hint="eastAsia" w:ascii="宋体" w:hAnsi="宋体"/>
          <w:sz w:val="24"/>
        </w:rPr>
      </w:pPr>
      <w:r>
        <w:rPr>
          <w:rFonts w:hint="eastAsia" w:ascii="宋体" w:hAnsi="宋体"/>
          <w:sz w:val="24"/>
        </w:rPr>
        <w:t>本项目建设需求是：在政务云平台更新计算资源、操作系统、数据库等基础软硬件环境，采购人更新终端外设环境的情况下，对北京公积金综合信息系统基于新的政务云和终端外设环境进行适配改造，将完成适配改造后的应用系统在新政务云环境进行部署，同步完成历史数据迁移和系统切换，实现适配迁移切换后的系统安全、</w:t>
      </w:r>
      <w:r>
        <w:rPr>
          <w:rFonts w:ascii="宋体" w:hAnsi="宋体"/>
          <w:sz w:val="24"/>
        </w:rPr>
        <w:t>稳定、</w:t>
      </w:r>
      <w:r>
        <w:rPr>
          <w:rFonts w:hint="eastAsia" w:ascii="宋体" w:hAnsi="宋体"/>
          <w:sz w:val="24"/>
        </w:rPr>
        <w:t>高效</w:t>
      </w:r>
      <w:r>
        <w:rPr>
          <w:rFonts w:ascii="宋体" w:hAnsi="宋体"/>
          <w:sz w:val="24"/>
        </w:rPr>
        <w:t>运行</w:t>
      </w:r>
      <w:r>
        <w:rPr>
          <w:rFonts w:hint="eastAsia" w:ascii="宋体" w:hAnsi="宋体"/>
          <w:sz w:val="24"/>
        </w:rPr>
        <w:t>。</w:t>
      </w:r>
    </w:p>
    <w:p w14:paraId="5C49AACF">
      <w:pPr>
        <w:adjustRightInd w:val="0"/>
        <w:snapToGrid w:val="0"/>
        <w:spacing w:line="360" w:lineRule="auto"/>
        <w:ind w:firstLine="480" w:firstLineChars="200"/>
        <w:rPr>
          <w:rFonts w:hint="eastAsia" w:ascii="宋体" w:hAnsi="宋体"/>
          <w:sz w:val="24"/>
        </w:rPr>
      </w:pPr>
      <w:r>
        <w:rPr>
          <w:rFonts w:ascii="宋体" w:hAnsi="宋体"/>
          <w:sz w:val="24"/>
        </w:rPr>
        <w:t>要求本项目严格按照北京市相关信息化规范、标准、制度进行建设，并遵循北京市能力提升的相关技术规范和文件要求，完成应用系统适配改造等工作，为业务运行提供稳定支撑。</w:t>
      </w:r>
    </w:p>
    <w:p w14:paraId="2012B7BF">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2、服务内容及要求</w:t>
      </w:r>
    </w:p>
    <w:p w14:paraId="55869F3E">
      <w:pPr>
        <w:adjustRightInd w:val="0"/>
        <w:snapToGrid w:val="0"/>
        <w:spacing w:line="360" w:lineRule="auto"/>
        <w:ind w:firstLine="480" w:firstLineChars="200"/>
        <w:rPr>
          <w:rFonts w:hint="eastAsia" w:ascii="宋体" w:hAnsi="宋体"/>
          <w:sz w:val="24"/>
        </w:rPr>
      </w:pPr>
      <w:r>
        <w:rPr>
          <w:rFonts w:hint="eastAsia" w:ascii="宋体" w:hAnsi="宋体"/>
          <w:sz w:val="24"/>
        </w:rPr>
        <w:t>具体要求如下：</w:t>
      </w:r>
    </w:p>
    <w:p w14:paraId="2BB84303">
      <w:pPr>
        <w:adjustRightInd w:val="0"/>
        <w:snapToGrid w:val="0"/>
        <w:spacing w:line="360" w:lineRule="auto"/>
        <w:ind w:firstLine="480" w:firstLineChars="200"/>
        <w:rPr>
          <w:rFonts w:hint="eastAsia" w:ascii="宋体" w:hAnsi="宋体"/>
          <w:sz w:val="24"/>
        </w:rPr>
      </w:pPr>
      <w:r>
        <w:rPr>
          <w:rFonts w:hint="eastAsia" w:ascii="宋体" w:hAnsi="宋体"/>
          <w:sz w:val="24"/>
        </w:rPr>
        <w:t>一是基于新的政务云环境，规划配置应用支撑环境，部署应用系统，迁移测试数据。针对政务云提供的数据库、中间件、统一认证、数字证书、交换平台、电子签章、呼叫中心基础平台等支撑系统，按</w:t>
      </w:r>
      <w:r>
        <w:rPr>
          <w:rFonts w:ascii="宋体" w:hAnsi="宋体"/>
          <w:sz w:val="24"/>
        </w:rPr>
        <w:t>政务云IP规则</w:t>
      </w:r>
      <w:r>
        <w:rPr>
          <w:rFonts w:hint="eastAsia" w:ascii="宋体" w:hAnsi="宋体"/>
          <w:sz w:val="24"/>
        </w:rPr>
        <w:t>及实际需求，进行IP和VPC等规划设计、配置、调试，在新环境部署应用系统，同步迁移适配测试所需数据。</w:t>
      </w:r>
    </w:p>
    <w:p w14:paraId="76629AE8">
      <w:pPr>
        <w:adjustRightInd w:val="0"/>
        <w:snapToGrid w:val="0"/>
        <w:spacing w:line="360" w:lineRule="auto"/>
        <w:ind w:firstLine="480" w:firstLineChars="200"/>
        <w:rPr>
          <w:rFonts w:hint="eastAsia" w:ascii="宋体" w:hAnsi="宋体"/>
          <w:sz w:val="24"/>
        </w:rPr>
      </w:pPr>
      <w:r>
        <w:rPr>
          <w:rFonts w:hint="eastAsia" w:ascii="宋体" w:hAnsi="宋体"/>
          <w:sz w:val="24"/>
        </w:rPr>
        <w:t>二是应用系统适配改造及数据迁移测试。针对本项目包含的应用系统各模块开展适配测试、改造，包括与内外部相关系统、终端外设的集成兼容适配，实现应用系统与新政务云、终端外设环境的全面适配；同步开展存量历史数据的清理与迁移测试。</w:t>
      </w:r>
    </w:p>
    <w:p w14:paraId="1093ACAB">
      <w:pPr>
        <w:adjustRightInd w:val="0"/>
        <w:snapToGrid w:val="0"/>
        <w:spacing w:line="360" w:lineRule="auto"/>
        <w:ind w:firstLine="480" w:firstLineChars="200"/>
        <w:rPr>
          <w:rFonts w:hint="eastAsia" w:ascii="宋体" w:hAnsi="宋体"/>
          <w:sz w:val="24"/>
        </w:rPr>
      </w:pPr>
      <w:r>
        <w:rPr>
          <w:rFonts w:hint="eastAsia" w:ascii="宋体" w:hAnsi="宋体"/>
          <w:sz w:val="24"/>
        </w:rPr>
        <w:t>三是数据迁移及系统切换。在全面适配验证通过后，开展存量历史数据的迁移及系统切换，完成</w:t>
      </w:r>
      <w:r>
        <w:rPr>
          <w:rFonts w:ascii="宋体" w:hAnsi="宋体"/>
          <w:sz w:val="24"/>
        </w:rPr>
        <w:t>相关系统集成切换</w:t>
      </w:r>
      <w:r>
        <w:rPr>
          <w:rFonts w:hint="eastAsia" w:ascii="宋体" w:hAnsi="宋体"/>
          <w:sz w:val="24"/>
        </w:rPr>
        <w:t>，实现应用系统及数据在新政务云和终端外设环境下的安全、稳定、高效运行。要求制定合理的数据迁移及系统切换方案，确保历史数据迁移完整、准确，尽量缩短系统切换时间窗口，减少对实际业务运行的影响。</w:t>
      </w:r>
    </w:p>
    <w:p w14:paraId="47EF81AF">
      <w:pPr>
        <w:adjustRightInd w:val="0"/>
        <w:snapToGrid w:val="0"/>
        <w:spacing w:line="360" w:lineRule="auto"/>
        <w:ind w:firstLine="480" w:firstLineChars="200"/>
        <w:rPr>
          <w:rFonts w:hint="eastAsia" w:ascii="宋体" w:hAnsi="宋体"/>
          <w:sz w:val="24"/>
        </w:rPr>
      </w:pPr>
      <w:r>
        <w:rPr>
          <w:rFonts w:hint="eastAsia" w:ascii="宋体" w:hAnsi="宋体"/>
          <w:sz w:val="24"/>
        </w:rPr>
        <w:t>本包（核心业务系统适配）所属应用系统属于综合业务子系统、决策支持子系统及应用支撑平台。</w:t>
      </w:r>
    </w:p>
    <w:p w14:paraId="3F856CE9">
      <w:pPr>
        <w:adjustRightInd w:val="0"/>
        <w:snapToGrid w:val="0"/>
        <w:spacing w:line="360" w:lineRule="auto"/>
        <w:ind w:firstLine="480" w:firstLineChars="200"/>
        <w:rPr>
          <w:rFonts w:hint="eastAsia" w:ascii="宋体" w:hAnsi="宋体"/>
          <w:sz w:val="24"/>
        </w:rPr>
      </w:pPr>
      <w:r>
        <w:rPr>
          <w:rFonts w:hint="eastAsia" w:ascii="宋体" w:hAnsi="宋体"/>
          <w:sz w:val="24"/>
        </w:rPr>
        <w:t>本包适配改造迁移范围包括：15个应用系统模块、7个应用支撑系统、3类外部数据交换。</w:t>
      </w:r>
    </w:p>
    <w:p w14:paraId="1B2C8BB1">
      <w:pPr>
        <w:adjustRightInd w:val="0"/>
        <w:snapToGrid w:val="0"/>
        <w:spacing w:line="360" w:lineRule="auto"/>
        <w:ind w:firstLine="480" w:firstLineChars="200"/>
        <w:rPr>
          <w:rFonts w:hint="eastAsia" w:ascii="宋体" w:hAnsi="宋体"/>
          <w:sz w:val="24"/>
        </w:rPr>
      </w:pPr>
      <w:r>
        <w:rPr>
          <w:rFonts w:hint="eastAsia" w:ascii="宋体" w:hAnsi="宋体"/>
          <w:sz w:val="24"/>
        </w:rPr>
        <w:t>本包具体系统适配改造迁移包括：住房公积金业务模块、个人住房贷款业务模块、住房补贴业务模块、房改售房款业务模块、资金结算与会计核算模块、基础信息与公共管理模块、联名卡管理模块、满意度评价管理模块、信息共享交换模块、住建部数据上报模块、人行征信数据上报模块、政务数据上报模块、住宅专项维修资金网上业务系统（业委会划转后专用）、决策支持、领导桌面等15个应用系统模块的适配改造迁移，内部统一认证系统、数字证书系统、电子签章系统、人脸识别应用、交换平台、呼叫中心基础平台、事件工单系统等7个应用支撑系统的适配对接迁移，与市级系统、住建部系统、其他协作机构系统等3类外部系统数据交换的对接迁移，同步完成数据迁移及内外部相关系统集成切换。</w:t>
      </w:r>
    </w:p>
    <w:p w14:paraId="52A9FA82">
      <w:pPr>
        <w:adjustRightInd w:val="0"/>
        <w:snapToGrid w:val="0"/>
        <w:spacing w:line="360" w:lineRule="auto"/>
        <w:ind w:firstLine="480" w:firstLineChars="200"/>
        <w:rPr>
          <w:rFonts w:hint="eastAsia" w:ascii="宋体" w:hAnsi="宋体"/>
          <w:sz w:val="24"/>
        </w:rPr>
      </w:pPr>
      <w:r>
        <w:rPr>
          <w:rFonts w:hint="eastAsia" w:ascii="宋体" w:hAnsi="宋体"/>
          <w:sz w:val="24"/>
        </w:rPr>
        <w:t>本包包含的适配迁移切换系统清单如下表：</w:t>
      </w:r>
    </w:p>
    <w:tbl>
      <w:tblPr>
        <w:tblStyle w:val="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660"/>
        <w:gridCol w:w="1229"/>
        <w:gridCol w:w="3002"/>
        <w:gridCol w:w="2052"/>
        <w:gridCol w:w="2299"/>
      </w:tblGrid>
      <w:tr w14:paraId="54BB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shd w:val="clear" w:color="000000" w:fill="D6DCE4"/>
            <w:noWrap/>
            <w:vAlign w:val="center"/>
          </w:tcPr>
          <w:p w14:paraId="7D2E3540">
            <w:pPr>
              <w:adjustRightInd w:val="0"/>
              <w:snapToGrid w:val="0"/>
              <w:jc w:val="center"/>
              <w:rPr>
                <w:rFonts w:hint="eastAsia" w:ascii="宋体" w:hAnsi="宋体" w:cs="宋体"/>
                <w:b/>
                <w:bCs/>
                <w:color w:val="000000"/>
                <w:kern w:val="0"/>
              </w:rPr>
            </w:pPr>
            <w:r>
              <w:rPr>
                <w:rFonts w:ascii="宋体" w:hAnsi="宋体" w:cs="宋体"/>
                <w:b/>
                <w:bCs/>
                <w:color w:val="000000"/>
                <w:kern w:val="0"/>
              </w:rPr>
              <w:t>序号</w:t>
            </w:r>
          </w:p>
        </w:tc>
        <w:tc>
          <w:tcPr>
            <w:tcW w:w="1229" w:type="dxa"/>
            <w:shd w:val="clear" w:color="000000" w:fill="D6DCE4"/>
            <w:vAlign w:val="center"/>
          </w:tcPr>
          <w:p w14:paraId="5DA44396">
            <w:pPr>
              <w:adjustRightInd w:val="0"/>
              <w:snapToGrid w:val="0"/>
              <w:jc w:val="center"/>
              <w:rPr>
                <w:rFonts w:hint="eastAsia" w:ascii="宋体" w:hAnsi="宋体" w:cs="宋体"/>
                <w:b/>
                <w:bCs/>
                <w:color w:val="000000"/>
                <w:kern w:val="0"/>
              </w:rPr>
            </w:pPr>
            <w:r>
              <w:rPr>
                <w:rFonts w:hint="eastAsia" w:ascii="宋体" w:hAnsi="宋体" w:cs="宋体"/>
                <w:b/>
                <w:bCs/>
                <w:color w:val="000000"/>
                <w:kern w:val="0"/>
              </w:rPr>
              <w:t>系统类别</w:t>
            </w:r>
          </w:p>
        </w:tc>
        <w:tc>
          <w:tcPr>
            <w:tcW w:w="3002" w:type="dxa"/>
            <w:shd w:val="clear" w:color="000000" w:fill="D6DCE4"/>
            <w:noWrap/>
            <w:vAlign w:val="center"/>
          </w:tcPr>
          <w:p w14:paraId="205AFCE2">
            <w:pPr>
              <w:adjustRightInd w:val="0"/>
              <w:snapToGrid w:val="0"/>
              <w:jc w:val="center"/>
              <w:rPr>
                <w:rFonts w:hint="eastAsia" w:ascii="宋体" w:hAnsi="宋体" w:cs="宋体"/>
                <w:b/>
                <w:bCs/>
                <w:color w:val="000000"/>
                <w:kern w:val="0"/>
              </w:rPr>
            </w:pPr>
            <w:r>
              <w:rPr>
                <w:rFonts w:ascii="宋体" w:hAnsi="宋体" w:cs="宋体"/>
                <w:b/>
                <w:bCs/>
                <w:color w:val="000000"/>
                <w:kern w:val="0"/>
              </w:rPr>
              <w:t>系统名称</w:t>
            </w:r>
          </w:p>
        </w:tc>
        <w:tc>
          <w:tcPr>
            <w:tcW w:w="2052" w:type="dxa"/>
            <w:shd w:val="clear" w:color="000000" w:fill="D6DCE4"/>
            <w:vAlign w:val="center"/>
          </w:tcPr>
          <w:p w14:paraId="3F89162E">
            <w:pPr>
              <w:adjustRightInd w:val="0"/>
              <w:snapToGrid w:val="0"/>
              <w:jc w:val="center"/>
              <w:rPr>
                <w:rFonts w:hint="eastAsia" w:ascii="宋体" w:hAnsi="宋体" w:cs="宋体"/>
                <w:b/>
                <w:bCs/>
                <w:color w:val="000000"/>
                <w:kern w:val="0"/>
              </w:rPr>
            </w:pPr>
            <w:r>
              <w:rPr>
                <w:rFonts w:hint="eastAsia" w:ascii="宋体" w:hAnsi="宋体" w:cs="宋体"/>
                <w:b/>
                <w:bCs/>
                <w:color w:val="000000"/>
                <w:kern w:val="0"/>
              </w:rPr>
              <w:t>数据库现状</w:t>
            </w:r>
          </w:p>
        </w:tc>
        <w:tc>
          <w:tcPr>
            <w:tcW w:w="2299" w:type="dxa"/>
            <w:shd w:val="clear" w:color="000000" w:fill="D6DCE4"/>
            <w:vAlign w:val="center"/>
          </w:tcPr>
          <w:p w14:paraId="120B7A12">
            <w:pPr>
              <w:adjustRightInd w:val="0"/>
              <w:snapToGrid w:val="0"/>
              <w:jc w:val="center"/>
              <w:rPr>
                <w:rFonts w:hint="eastAsia" w:ascii="宋体" w:hAnsi="宋体" w:cs="宋体"/>
                <w:b/>
                <w:bCs/>
                <w:color w:val="000000"/>
                <w:kern w:val="0"/>
              </w:rPr>
            </w:pPr>
            <w:r>
              <w:rPr>
                <w:rFonts w:hint="eastAsia" w:ascii="宋体" w:hAnsi="宋体" w:cs="宋体"/>
                <w:b/>
                <w:bCs/>
                <w:color w:val="000000"/>
                <w:kern w:val="0"/>
              </w:rPr>
              <w:t>数据规模</w:t>
            </w:r>
          </w:p>
        </w:tc>
      </w:tr>
      <w:tr w14:paraId="237C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241AA214">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restart"/>
            <w:vAlign w:val="center"/>
          </w:tcPr>
          <w:p w14:paraId="5067BE35">
            <w:pPr>
              <w:adjustRightInd w:val="0"/>
              <w:snapToGrid w:val="0"/>
              <w:jc w:val="center"/>
              <w:rPr>
                <w:rFonts w:hint="eastAsia" w:ascii="宋体" w:hAnsi="宋体" w:cs="宋体"/>
                <w:kern w:val="0"/>
              </w:rPr>
            </w:pPr>
            <w:r>
              <w:rPr>
                <w:rFonts w:hint="eastAsia" w:ascii="宋体" w:hAnsi="宋体" w:cs="宋体"/>
                <w:kern w:val="0"/>
              </w:rPr>
              <w:t>综合业务子系统</w:t>
            </w:r>
          </w:p>
        </w:tc>
        <w:tc>
          <w:tcPr>
            <w:tcW w:w="3002" w:type="dxa"/>
            <w:vAlign w:val="center"/>
          </w:tcPr>
          <w:p w14:paraId="581CDB13">
            <w:pPr>
              <w:adjustRightInd w:val="0"/>
              <w:snapToGrid w:val="0"/>
              <w:jc w:val="left"/>
              <w:rPr>
                <w:rFonts w:hint="eastAsia" w:ascii="宋体" w:hAnsi="宋体" w:cs="宋体"/>
                <w:kern w:val="0"/>
              </w:rPr>
            </w:pPr>
            <w:r>
              <w:rPr>
                <w:rFonts w:ascii="宋体" w:hAnsi="宋体" w:cs="宋体"/>
                <w:kern w:val="0"/>
              </w:rPr>
              <w:t>住房公积金业务模块</w:t>
            </w:r>
          </w:p>
        </w:tc>
        <w:tc>
          <w:tcPr>
            <w:tcW w:w="2052" w:type="dxa"/>
            <w:vMerge w:val="restart"/>
            <w:vAlign w:val="center"/>
          </w:tcPr>
          <w:p w14:paraId="03AB72ED">
            <w:pPr>
              <w:adjustRightInd w:val="0"/>
              <w:snapToGrid w:val="0"/>
              <w:jc w:val="left"/>
              <w:rPr>
                <w:rFonts w:hint="eastAsia" w:ascii="宋体" w:hAnsi="宋体" w:cs="宋体"/>
                <w:kern w:val="0"/>
              </w:rPr>
            </w:pPr>
            <w:r>
              <w:rPr>
                <w:rFonts w:hint="eastAsia" w:ascii="宋体" w:hAnsi="宋体" w:cs="宋体"/>
                <w:kern w:val="0"/>
              </w:rPr>
              <w:t>综合业务数据库（</w:t>
            </w:r>
            <w:r>
              <w:rPr>
                <w:rFonts w:ascii="宋体" w:hAnsi="宋体" w:cs="宋体"/>
                <w:kern w:val="0"/>
              </w:rPr>
              <w:t>Oracle</w:t>
            </w:r>
            <w:r>
              <w:rPr>
                <w:rFonts w:hint="eastAsia" w:ascii="宋体" w:hAnsi="宋体" w:cs="宋体"/>
                <w:kern w:val="0"/>
              </w:rPr>
              <w:t xml:space="preserve"> </w:t>
            </w:r>
            <w:r>
              <w:rPr>
                <w:rFonts w:ascii="宋体" w:hAnsi="宋体" w:cs="宋体"/>
                <w:kern w:val="0"/>
              </w:rPr>
              <w:t>11g+RAC</w:t>
            </w:r>
            <w:r>
              <w:rPr>
                <w:rFonts w:hint="eastAsia" w:ascii="宋体" w:hAnsi="宋体" w:cs="宋体"/>
                <w:kern w:val="0"/>
              </w:rPr>
              <w:t>），</w:t>
            </w:r>
          </w:p>
          <w:p w14:paraId="132DA385">
            <w:pPr>
              <w:adjustRightInd w:val="0"/>
              <w:snapToGrid w:val="0"/>
              <w:jc w:val="left"/>
              <w:rPr>
                <w:rFonts w:hint="eastAsia" w:ascii="宋体" w:hAnsi="宋体" w:cs="宋体"/>
                <w:kern w:val="0"/>
              </w:rPr>
            </w:pPr>
            <w:r>
              <w:rPr>
                <w:rFonts w:ascii="宋体" w:hAnsi="宋体" w:cs="宋体"/>
                <w:kern w:val="0"/>
              </w:rPr>
              <w:t>综合业务</w:t>
            </w:r>
            <w:r>
              <w:rPr>
                <w:rFonts w:hint="eastAsia" w:ascii="宋体" w:hAnsi="宋体" w:cs="宋体"/>
                <w:kern w:val="0"/>
              </w:rPr>
              <w:t>备份</w:t>
            </w:r>
            <w:r>
              <w:rPr>
                <w:rFonts w:ascii="宋体" w:hAnsi="宋体" w:cs="宋体"/>
                <w:kern w:val="0"/>
              </w:rPr>
              <w:t>数据库</w:t>
            </w:r>
            <w:r>
              <w:rPr>
                <w:rFonts w:hint="eastAsia" w:ascii="宋体" w:hAnsi="宋体" w:cs="宋体"/>
                <w:kern w:val="0"/>
              </w:rPr>
              <w:t>（</w:t>
            </w:r>
            <w:r>
              <w:rPr>
                <w:rFonts w:ascii="宋体" w:hAnsi="宋体" w:cs="宋体"/>
                <w:kern w:val="0"/>
              </w:rPr>
              <w:t>Oracle</w:t>
            </w:r>
            <w:r>
              <w:rPr>
                <w:rFonts w:hint="eastAsia" w:ascii="宋体" w:hAnsi="宋体" w:cs="宋体"/>
                <w:kern w:val="0"/>
              </w:rPr>
              <w:t xml:space="preserve"> </w:t>
            </w:r>
            <w:r>
              <w:rPr>
                <w:rFonts w:ascii="宋体" w:hAnsi="宋体" w:cs="宋体"/>
                <w:kern w:val="0"/>
              </w:rPr>
              <w:t>11g+</w:t>
            </w:r>
            <w:r>
              <w:rPr>
                <w:rFonts w:hint="eastAsia" w:ascii="宋体" w:hAnsi="宋体" w:cs="宋体"/>
                <w:kern w:val="0"/>
              </w:rPr>
              <w:t>HA+DG），</w:t>
            </w:r>
          </w:p>
          <w:p w14:paraId="40B1B778">
            <w:pPr>
              <w:adjustRightInd w:val="0"/>
              <w:snapToGrid w:val="0"/>
              <w:jc w:val="left"/>
              <w:rPr>
                <w:rFonts w:hint="eastAsia" w:ascii="宋体" w:hAnsi="宋体" w:cs="宋体"/>
                <w:kern w:val="0"/>
              </w:rPr>
            </w:pPr>
            <w:r>
              <w:rPr>
                <w:rFonts w:hint="eastAsia" w:ascii="宋体" w:hAnsi="宋体" w:cs="宋体"/>
                <w:kern w:val="0"/>
              </w:rPr>
              <w:t>容灾数据库（</w:t>
            </w:r>
            <w:r>
              <w:rPr>
                <w:rFonts w:ascii="宋体" w:hAnsi="宋体" w:cs="宋体"/>
                <w:kern w:val="0"/>
              </w:rPr>
              <w:t>Oracle</w:t>
            </w:r>
            <w:r>
              <w:rPr>
                <w:rFonts w:hint="eastAsia" w:ascii="宋体" w:hAnsi="宋体" w:cs="宋体"/>
                <w:kern w:val="0"/>
              </w:rPr>
              <w:t xml:space="preserve"> </w:t>
            </w:r>
            <w:r>
              <w:rPr>
                <w:rFonts w:ascii="宋体" w:hAnsi="宋体" w:cs="宋体"/>
                <w:kern w:val="0"/>
              </w:rPr>
              <w:t>11g+</w:t>
            </w:r>
            <w:r>
              <w:rPr>
                <w:rFonts w:hint="eastAsia" w:ascii="宋体" w:hAnsi="宋体" w:cs="宋体"/>
                <w:kern w:val="0"/>
              </w:rPr>
              <w:t>DG），</w:t>
            </w:r>
          </w:p>
          <w:p w14:paraId="4393C209">
            <w:pPr>
              <w:adjustRightInd w:val="0"/>
              <w:snapToGrid w:val="0"/>
              <w:jc w:val="left"/>
              <w:rPr>
                <w:rFonts w:hint="eastAsia" w:ascii="宋体" w:hAnsi="宋体" w:cs="宋体"/>
                <w:kern w:val="0"/>
              </w:rPr>
            </w:pPr>
            <w:r>
              <w:rPr>
                <w:rFonts w:hint="eastAsia" w:ascii="宋体" w:hAnsi="宋体" w:cs="宋体"/>
                <w:kern w:val="0"/>
              </w:rPr>
              <w:t>大屏数据库（</w:t>
            </w:r>
            <w:r>
              <w:rPr>
                <w:rFonts w:ascii="宋体" w:hAnsi="宋体" w:cs="宋体"/>
                <w:kern w:val="0"/>
              </w:rPr>
              <w:t>Oracle</w:t>
            </w:r>
            <w:r>
              <w:rPr>
                <w:rFonts w:hint="eastAsia" w:ascii="宋体" w:hAnsi="宋体" w:cs="宋体"/>
                <w:kern w:val="0"/>
              </w:rPr>
              <w:t xml:space="preserve"> </w:t>
            </w:r>
            <w:r>
              <w:rPr>
                <w:rFonts w:ascii="宋体" w:hAnsi="宋体" w:cs="宋体"/>
                <w:kern w:val="0"/>
              </w:rPr>
              <w:t>11g</w:t>
            </w:r>
            <w:r>
              <w:rPr>
                <w:rFonts w:hint="eastAsia" w:ascii="宋体" w:hAnsi="宋体" w:cs="宋体"/>
                <w:kern w:val="0"/>
              </w:rPr>
              <w:t>）</w:t>
            </w:r>
          </w:p>
        </w:tc>
        <w:tc>
          <w:tcPr>
            <w:tcW w:w="2299" w:type="dxa"/>
            <w:vMerge w:val="restart"/>
            <w:vAlign w:val="center"/>
          </w:tcPr>
          <w:p w14:paraId="63CC86B6">
            <w:pPr>
              <w:adjustRightInd w:val="0"/>
              <w:snapToGrid w:val="0"/>
              <w:jc w:val="left"/>
              <w:rPr>
                <w:rFonts w:hint="eastAsia" w:ascii="宋体" w:hAnsi="宋体" w:cs="宋体"/>
                <w:kern w:val="0"/>
              </w:rPr>
            </w:pPr>
            <w:r>
              <w:rPr>
                <w:rFonts w:hint="eastAsia" w:ascii="宋体" w:hAnsi="宋体" w:cs="宋体"/>
                <w:kern w:val="0"/>
              </w:rPr>
              <w:t>结构化数据量约12TB。</w:t>
            </w:r>
            <w:r>
              <w:rPr>
                <w:rFonts w:ascii="宋体" w:hAnsi="宋体" w:cs="宋体"/>
                <w:kern w:val="0"/>
              </w:rPr>
              <w:t>数据表</w:t>
            </w:r>
            <w:r>
              <w:rPr>
                <w:rFonts w:hint="eastAsia" w:ascii="宋体" w:hAnsi="宋体" w:cs="宋体"/>
                <w:kern w:val="0"/>
              </w:rPr>
              <w:t>约59</w:t>
            </w:r>
            <w:r>
              <w:rPr>
                <w:rFonts w:ascii="宋体" w:hAnsi="宋体" w:cs="宋体"/>
                <w:kern w:val="0"/>
              </w:rPr>
              <w:t>0</w:t>
            </w:r>
            <w:r>
              <w:rPr>
                <w:rFonts w:hint="eastAsia" w:ascii="宋体" w:hAnsi="宋体" w:cs="宋体"/>
                <w:kern w:val="0"/>
              </w:rPr>
              <w:t>0</w:t>
            </w:r>
            <w:r>
              <w:rPr>
                <w:rFonts w:ascii="宋体" w:hAnsi="宋体" w:cs="宋体"/>
                <w:kern w:val="0"/>
              </w:rPr>
              <w:t>张，数据项</w:t>
            </w:r>
            <w:r>
              <w:rPr>
                <w:rFonts w:hint="eastAsia" w:ascii="宋体" w:hAnsi="宋体" w:cs="宋体"/>
                <w:kern w:val="0"/>
              </w:rPr>
              <w:t>约15000</w:t>
            </w:r>
            <w:r>
              <w:rPr>
                <w:rFonts w:ascii="宋体" w:hAnsi="宋体" w:cs="宋体"/>
                <w:kern w:val="0"/>
              </w:rPr>
              <w:t>个，数据量</w:t>
            </w:r>
            <w:r>
              <w:rPr>
                <w:rFonts w:hint="eastAsia" w:ascii="宋体" w:hAnsi="宋体" w:cs="宋体"/>
                <w:kern w:val="0"/>
              </w:rPr>
              <w:t>约230</w:t>
            </w:r>
            <w:r>
              <w:rPr>
                <w:rFonts w:ascii="宋体" w:hAnsi="宋体" w:cs="宋体"/>
                <w:kern w:val="0"/>
              </w:rPr>
              <w:t>亿条。其中，用于核心数据表</w:t>
            </w:r>
            <w:r>
              <w:rPr>
                <w:rFonts w:hint="eastAsia" w:ascii="宋体" w:hAnsi="宋体" w:cs="宋体"/>
                <w:kern w:val="0"/>
              </w:rPr>
              <w:t>约2000</w:t>
            </w:r>
            <w:r>
              <w:rPr>
                <w:rFonts w:ascii="宋体" w:hAnsi="宋体" w:cs="宋体"/>
                <w:kern w:val="0"/>
              </w:rPr>
              <w:t>张、数据项</w:t>
            </w:r>
            <w:r>
              <w:rPr>
                <w:rFonts w:hint="eastAsia" w:ascii="宋体" w:hAnsi="宋体" w:cs="宋体"/>
                <w:kern w:val="0"/>
              </w:rPr>
              <w:t>约14000</w:t>
            </w:r>
            <w:r>
              <w:rPr>
                <w:rFonts w:ascii="宋体" w:hAnsi="宋体" w:cs="宋体"/>
                <w:kern w:val="0"/>
              </w:rPr>
              <w:t>个，数据量</w:t>
            </w:r>
            <w:r>
              <w:rPr>
                <w:rFonts w:hint="eastAsia" w:ascii="宋体" w:hAnsi="宋体" w:cs="宋体"/>
                <w:kern w:val="0"/>
              </w:rPr>
              <w:t>约</w:t>
            </w:r>
            <w:r>
              <w:rPr>
                <w:rFonts w:ascii="宋体" w:hAnsi="宋体" w:cs="宋体"/>
                <w:kern w:val="0"/>
              </w:rPr>
              <w:t>1</w:t>
            </w:r>
            <w:r>
              <w:rPr>
                <w:rFonts w:hint="eastAsia" w:ascii="宋体" w:hAnsi="宋体" w:cs="宋体"/>
                <w:kern w:val="0"/>
              </w:rPr>
              <w:t>40</w:t>
            </w:r>
            <w:r>
              <w:rPr>
                <w:rFonts w:ascii="宋体" w:hAnsi="宋体" w:cs="宋体"/>
                <w:kern w:val="0"/>
              </w:rPr>
              <w:t>亿条。</w:t>
            </w:r>
            <w:r>
              <w:rPr>
                <w:rFonts w:hint="eastAsia" w:ascii="宋体" w:hAnsi="宋体" w:cs="宋体"/>
                <w:kern w:val="0"/>
              </w:rPr>
              <w:t>核心数据表有：住房</w:t>
            </w:r>
            <w:r>
              <w:rPr>
                <w:rFonts w:ascii="宋体" w:hAnsi="宋体" w:cs="宋体"/>
                <w:kern w:val="0"/>
              </w:rPr>
              <w:t>公积金263</w:t>
            </w:r>
            <w:r>
              <w:rPr>
                <w:rFonts w:hint="eastAsia" w:ascii="宋体" w:hAnsi="宋体" w:cs="宋体"/>
                <w:kern w:val="0"/>
              </w:rPr>
              <w:t>个</w:t>
            </w:r>
            <w:r>
              <w:rPr>
                <w:rFonts w:ascii="宋体" w:hAnsi="宋体" w:cs="宋体"/>
                <w:kern w:val="0"/>
              </w:rPr>
              <w:t>、个人</w:t>
            </w:r>
            <w:r>
              <w:rPr>
                <w:rFonts w:hint="eastAsia" w:ascii="宋体" w:hAnsi="宋体" w:cs="宋体"/>
                <w:kern w:val="0"/>
              </w:rPr>
              <w:t>住房</w:t>
            </w:r>
            <w:r>
              <w:rPr>
                <w:rFonts w:ascii="宋体" w:hAnsi="宋体" w:cs="宋体"/>
                <w:kern w:val="0"/>
              </w:rPr>
              <w:t>贷款393</w:t>
            </w:r>
            <w:r>
              <w:rPr>
                <w:rFonts w:hint="eastAsia" w:ascii="宋体" w:hAnsi="宋体" w:cs="宋体"/>
                <w:kern w:val="0"/>
              </w:rPr>
              <w:t>个</w:t>
            </w:r>
            <w:r>
              <w:rPr>
                <w:rFonts w:ascii="宋体" w:hAnsi="宋体" w:cs="宋体"/>
                <w:kern w:val="0"/>
              </w:rPr>
              <w:t>、住房补贴81</w:t>
            </w:r>
            <w:r>
              <w:rPr>
                <w:rFonts w:hint="eastAsia" w:ascii="宋体" w:hAnsi="宋体" w:cs="宋体"/>
                <w:kern w:val="0"/>
              </w:rPr>
              <w:t>个</w:t>
            </w:r>
            <w:r>
              <w:rPr>
                <w:rFonts w:ascii="宋体" w:hAnsi="宋体" w:cs="宋体"/>
                <w:kern w:val="0"/>
              </w:rPr>
              <w:t>、房改售房款45</w:t>
            </w:r>
            <w:r>
              <w:rPr>
                <w:rFonts w:hint="eastAsia" w:ascii="宋体" w:hAnsi="宋体" w:cs="宋体"/>
                <w:kern w:val="0"/>
              </w:rPr>
              <w:t>个</w:t>
            </w:r>
            <w:r>
              <w:rPr>
                <w:rFonts w:ascii="宋体" w:hAnsi="宋体" w:cs="宋体"/>
                <w:kern w:val="0"/>
              </w:rPr>
              <w:t>、公共业务89</w:t>
            </w:r>
            <w:r>
              <w:rPr>
                <w:rFonts w:hint="eastAsia" w:ascii="宋体" w:hAnsi="宋体" w:cs="宋体"/>
                <w:kern w:val="0"/>
              </w:rPr>
              <w:t>个</w:t>
            </w:r>
            <w:r>
              <w:rPr>
                <w:rFonts w:ascii="宋体" w:hAnsi="宋体" w:cs="宋体"/>
                <w:kern w:val="0"/>
              </w:rPr>
              <w:t>、结算71</w:t>
            </w:r>
            <w:r>
              <w:rPr>
                <w:rFonts w:hint="eastAsia" w:ascii="宋体" w:hAnsi="宋体" w:cs="宋体"/>
                <w:kern w:val="0"/>
              </w:rPr>
              <w:t>个</w:t>
            </w:r>
            <w:r>
              <w:rPr>
                <w:rFonts w:ascii="宋体" w:hAnsi="宋体" w:cs="宋体"/>
                <w:kern w:val="0"/>
              </w:rPr>
              <w:t>、</w:t>
            </w:r>
            <w:r>
              <w:rPr>
                <w:rFonts w:hint="eastAsia" w:ascii="宋体" w:hAnsi="宋体" w:cs="宋体"/>
                <w:kern w:val="0"/>
              </w:rPr>
              <w:t>财务</w:t>
            </w:r>
            <w:r>
              <w:rPr>
                <w:rFonts w:ascii="宋体" w:hAnsi="宋体" w:cs="宋体"/>
                <w:kern w:val="0"/>
              </w:rPr>
              <w:t>195</w:t>
            </w:r>
            <w:r>
              <w:rPr>
                <w:rFonts w:hint="eastAsia" w:ascii="宋体" w:hAnsi="宋体" w:cs="宋体"/>
                <w:kern w:val="0"/>
              </w:rPr>
              <w:t>个、</w:t>
            </w:r>
            <w:r>
              <w:rPr>
                <w:rFonts w:ascii="宋体" w:hAnsi="宋体" w:cs="宋体"/>
                <w:kern w:val="0"/>
              </w:rPr>
              <w:t>电子档案117</w:t>
            </w:r>
            <w:r>
              <w:rPr>
                <w:rFonts w:hint="eastAsia" w:ascii="宋体" w:hAnsi="宋体" w:cs="宋体"/>
                <w:kern w:val="0"/>
              </w:rPr>
              <w:t>个。大屏数据库30GB</w:t>
            </w:r>
          </w:p>
        </w:tc>
      </w:tr>
      <w:tr w14:paraId="4698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08440FD4">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09FC3167">
            <w:pPr>
              <w:adjustRightInd w:val="0"/>
              <w:snapToGrid w:val="0"/>
              <w:jc w:val="center"/>
              <w:rPr>
                <w:rFonts w:hint="eastAsia" w:ascii="宋体" w:hAnsi="宋体" w:cs="宋体"/>
                <w:kern w:val="0"/>
              </w:rPr>
            </w:pPr>
          </w:p>
        </w:tc>
        <w:tc>
          <w:tcPr>
            <w:tcW w:w="3002" w:type="dxa"/>
            <w:vAlign w:val="center"/>
          </w:tcPr>
          <w:p w14:paraId="215C49BF">
            <w:pPr>
              <w:adjustRightInd w:val="0"/>
              <w:snapToGrid w:val="0"/>
              <w:jc w:val="left"/>
              <w:rPr>
                <w:rFonts w:hint="eastAsia" w:ascii="宋体" w:hAnsi="宋体" w:cs="宋体"/>
                <w:kern w:val="0"/>
              </w:rPr>
            </w:pPr>
            <w:r>
              <w:rPr>
                <w:rFonts w:ascii="宋体" w:hAnsi="宋体" w:cs="宋体"/>
                <w:kern w:val="0"/>
              </w:rPr>
              <w:t>个人住房贷款业务模块</w:t>
            </w:r>
          </w:p>
        </w:tc>
        <w:tc>
          <w:tcPr>
            <w:tcW w:w="2052" w:type="dxa"/>
            <w:vMerge w:val="continue"/>
            <w:vAlign w:val="center"/>
          </w:tcPr>
          <w:p w14:paraId="0664AAB3">
            <w:pPr>
              <w:adjustRightInd w:val="0"/>
              <w:snapToGrid w:val="0"/>
              <w:jc w:val="left"/>
              <w:rPr>
                <w:rFonts w:hint="eastAsia" w:ascii="宋体" w:hAnsi="宋体" w:cs="宋体"/>
                <w:kern w:val="0"/>
              </w:rPr>
            </w:pPr>
          </w:p>
        </w:tc>
        <w:tc>
          <w:tcPr>
            <w:tcW w:w="2299" w:type="dxa"/>
            <w:vMerge w:val="continue"/>
            <w:vAlign w:val="center"/>
          </w:tcPr>
          <w:p w14:paraId="7C799FC5">
            <w:pPr>
              <w:adjustRightInd w:val="0"/>
              <w:snapToGrid w:val="0"/>
              <w:jc w:val="left"/>
              <w:rPr>
                <w:rFonts w:hint="eastAsia" w:ascii="宋体" w:hAnsi="宋体" w:cs="宋体"/>
                <w:kern w:val="0"/>
              </w:rPr>
            </w:pPr>
          </w:p>
        </w:tc>
      </w:tr>
      <w:tr w14:paraId="0925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38677FFC">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6120950A">
            <w:pPr>
              <w:adjustRightInd w:val="0"/>
              <w:snapToGrid w:val="0"/>
              <w:jc w:val="center"/>
              <w:rPr>
                <w:rFonts w:hint="eastAsia" w:ascii="宋体" w:hAnsi="宋体" w:cs="宋体"/>
                <w:kern w:val="0"/>
              </w:rPr>
            </w:pPr>
          </w:p>
        </w:tc>
        <w:tc>
          <w:tcPr>
            <w:tcW w:w="3002" w:type="dxa"/>
            <w:vAlign w:val="center"/>
          </w:tcPr>
          <w:p w14:paraId="7A142F89">
            <w:pPr>
              <w:adjustRightInd w:val="0"/>
              <w:snapToGrid w:val="0"/>
              <w:jc w:val="left"/>
              <w:rPr>
                <w:rFonts w:hint="eastAsia" w:ascii="宋体" w:hAnsi="宋体" w:cs="宋体"/>
                <w:kern w:val="0"/>
              </w:rPr>
            </w:pPr>
            <w:r>
              <w:rPr>
                <w:rFonts w:ascii="宋体" w:hAnsi="宋体" w:cs="宋体"/>
                <w:kern w:val="0"/>
              </w:rPr>
              <w:t>住房补贴业务模块</w:t>
            </w:r>
          </w:p>
        </w:tc>
        <w:tc>
          <w:tcPr>
            <w:tcW w:w="2052" w:type="dxa"/>
            <w:vMerge w:val="continue"/>
            <w:vAlign w:val="center"/>
          </w:tcPr>
          <w:p w14:paraId="29E3FD5A">
            <w:pPr>
              <w:adjustRightInd w:val="0"/>
              <w:snapToGrid w:val="0"/>
              <w:jc w:val="left"/>
              <w:rPr>
                <w:rFonts w:hint="eastAsia" w:ascii="宋体" w:hAnsi="宋体" w:cs="宋体"/>
                <w:kern w:val="0"/>
              </w:rPr>
            </w:pPr>
          </w:p>
        </w:tc>
        <w:tc>
          <w:tcPr>
            <w:tcW w:w="2299" w:type="dxa"/>
            <w:vMerge w:val="continue"/>
            <w:vAlign w:val="center"/>
          </w:tcPr>
          <w:p w14:paraId="3FCCF758">
            <w:pPr>
              <w:adjustRightInd w:val="0"/>
              <w:snapToGrid w:val="0"/>
              <w:jc w:val="left"/>
              <w:rPr>
                <w:rFonts w:hint="eastAsia" w:ascii="宋体" w:hAnsi="宋体" w:cs="宋体"/>
                <w:kern w:val="0"/>
              </w:rPr>
            </w:pPr>
          </w:p>
        </w:tc>
      </w:tr>
      <w:tr w14:paraId="5AE6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404F02AE">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06537DCF">
            <w:pPr>
              <w:adjustRightInd w:val="0"/>
              <w:snapToGrid w:val="0"/>
              <w:jc w:val="center"/>
              <w:rPr>
                <w:rFonts w:hint="eastAsia" w:ascii="宋体" w:hAnsi="宋体" w:cs="宋体"/>
                <w:color w:val="000000"/>
                <w:kern w:val="0"/>
              </w:rPr>
            </w:pPr>
          </w:p>
        </w:tc>
        <w:tc>
          <w:tcPr>
            <w:tcW w:w="3002" w:type="dxa"/>
            <w:vAlign w:val="center"/>
          </w:tcPr>
          <w:p w14:paraId="5ED94A21">
            <w:pPr>
              <w:adjustRightInd w:val="0"/>
              <w:snapToGrid w:val="0"/>
              <w:jc w:val="left"/>
              <w:rPr>
                <w:rFonts w:hint="eastAsia" w:ascii="宋体" w:hAnsi="宋体" w:cs="宋体"/>
                <w:color w:val="000000"/>
                <w:kern w:val="0"/>
              </w:rPr>
            </w:pPr>
            <w:r>
              <w:rPr>
                <w:rFonts w:ascii="宋体" w:hAnsi="宋体" w:cs="宋体"/>
                <w:color w:val="000000"/>
                <w:kern w:val="0"/>
              </w:rPr>
              <w:t>房改售房款业务模块</w:t>
            </w:r>
          </w:p>
        </w:tc>
        <w:tc>
          <w:tcPr>
            <w:tcW w:w="2052" w:type="dxa"/>
            <w:vMerge w:val="continue"/>
            <w:vAlign w:val="center"/>
          </w:tcPr>
          <w:p w14:paraId="4FF82C0E">
            <w:pPr>
              <w:adjustRightInd w:val="0"/>
              <w:snapToGrid w:val="0"/>
              <w:jc w:val="left"/>
              <w:rPr>
                <w:rFonts w:hint="eastAsia" w:ascii="宋体" w:hAnsi="宋体" w:cs="宋体"/>
                <w:color w:val="000000"/>
                <w:kern w:val="0"/>
              </w:rPr>
            </w:pPr>
          </w:p>
        </w:tc>
        <w:tc>
          <w:tcPr>
            <w:tcW w:w="2299" w:type="dxa"/>
            <w:vMerge w:val="continue"/>
            <w:vAlign w:val="center"/>
          </w:tcPr>
          <w:p w14:paraId="69643B9F">
            <w:pPr>
              <w:adjustRightInd w:val="0"/>
              <w:snapToGrid w:val="0"/>
              <w:jc w:val="left"/>
              <w:rPr>
                <w:rFonts w:hint="eastAsia" w:ascii="宋体" w:hAnsi="宋体" w:cs="宋体"/>
                <w:color w:val="000000"/>
                <w:kern w:val="0"/>
              </w:rPr>
            </w:pPr>
          </w:p>
        </w:tc>
      </w:tr>
      <w:tr w14:paraId="7CEC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332EE49F">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73939CD9">
            <w:pPr>
              <w:adjustRightInd w:val="0"/>
              <w:snapToGrid w:val="0"/>
              <w:jc w:val="center"/>
              <w:rPr>
                <w:rFonts w:hint="eastAsia" w:ascii="宋体" w:hAnsi="宋体" w:cs="宋体"/>
                <w:kern w:val="0"/>
              </w:rPr>
            </w:pPr>
          </w:p>
        </w:tc>
        <w:tc>
          <w:tcPr>
            <w:tcW w:w="3002" w:type="dxa"/>
            <w:vAlign w:val="center"/>
          </w:tcPr>
          <w:p w14:paraId="7D3B2D23">
            <w:pPr>
              <w:adjustRightInd w:val="0"/>
              <w:snapToGrid w:val="0"/>
              <w:jc w:val="left"/>
              <w:rPr>
                <w:rFonts w:hint="eastAsia" w:ascii="宋体" w:hAnsi="宋体" w:cs="宋体"/>
                <w:kern w:val="0"/>
              </w:rPr>
            </w:pPr>
            <w:r>
              <w:rPr>
                <w:rFonts w:ascii="宋体" w:hAnsi="宋体" w:cs="宋体"/>
                <w:kern w:val="0"/>
              </w:rPr>
              <w:t>资金结算与会计核算模块</w:t>
            </w:r>
          </w:p>
        </w:tc>
        <w:tc>
          <w:tcPr>
            <w:tcW w:w="2052" w:type="dxa"/>
            <w:vMerge w:val="continue"/>
            <w:vAlign w:val="center"/>
          </w:tcPr>
          <w:p w14:paraId="3C293954">
            <w:pPr>
              <w:adjustRightInd w:val="0"/>
              <w:snapToGrid w:val="0"/>
              <w:jc w:val="left"/>
              <w:rPr>
                <w:rFonts w:hint="eastAsia" w:ascii="宋体" w:hAnsi="宋体" w:cs="宋体"/>
                <w:kern w:val="0"/>
              </w:rPr>
            </w:pPr>
          </w:p>
        </w:tc>
        <w:tc>
          <w:tcPr>
            <w:tcW w:w="2299" w:type="dxa"/>
            <w:vMerge w:val="continue"/>
            <w:vAlign w:val="center"/>
          </w:tcPr>
          <w:p w14:paraId="04DBCEA0">
            <w:pPr>
              <w:adjustRightInd w:val="0"/>
              <w:snapToGrid w:val="0"/>
              <w:jc w:val="left"/>
              <w:rPr>
                <w:rFonts w:hint="eastAsia" w:ascii="宋体" w:hAnsi="宋体" w:cs="宋体"/>
                <w:kern w:val="0"/>
              </w:rPr>
            </w:pPr>
          </w:p>
        </w:tc>
      </w:tr>
      <w:tr w14:paraId="0D0A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03B6650B">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12DE633A">
            <w:pPr>
              <w:adjustRightInd w:val="0"/>
              <w:snapToGrid w:val="0"/>
              <w:jc w:val="center"/>
              <w:rPr>
                <w:rFonts w:hint="eastAsia" w:ascii="宋体" w:hAnsi="宋体" w:cs="宋体"/>
                <w:color w:val="000000"/>
                <w:kern w:val="0"/>
              </w:rPr>
            </w:pPr>
          </w:p>
        </w:tc>
        <w:tc>
          <w:tcPr>
            <w:tcW w:w="3002" w:type="dxa"/>
            <w:vAlign w:val="center"/>
          </w:tcPr>
          <w:p w14:paraId="1E8177B8">
            <w:pPr>
              <w:adjustRightInd w:val="0"/>
              <w:snapToGrid w:val="0"/>
              <w:jc w:val="left"/>
              <w:rPr>
                <w:rFonts w:hint="eastAsia" w:ascii="宋体" w:hAnsi="宋体" w:cs="宋体"/>
                <w:color w:val="000000"/>
                <w:kern w:val="0"/>
              </w:rPr>
            </w:pPr>
            <w:r>
              <w:rPr>
                <w:rFonts w:ascii="宋体" w:hAnsi="宋体" w:cs="宋体"/>
                <w:color w:val="000000"/>
                <w:kern w:val="0"/>
              </w:rPr>
              <w:t>基础信息与公共管理模块</w:t>
            </w:r>
          </w:p>
        </w:tc>
        <w:tc>
          <w:tcPr>
            <w:tcW w:w="2052" w:type="dxa"/>
            <w:vMerge w:val="continue"/>
            <w:vAlign w:val="center"/>
          </w:tcPr>
          <w:p w14:paraId="38630403">
            <w:pPr>
              <w:adjustRightInd w:val="0"/>
              <w:snapToGrid w:val="0"/>
              <w:jc w:val="left"/>
              <w:rPr>
                <w:rFonts w:hint="eastAsia" w:ascii="宋体" w:hAnsi="宋体" w:cs="宋体"/>
                <w:color w:val="000000"/>
                <w:kern w:val="0"/>
              </w:rPr>
            </w:pPr>
          </w:p>
        </w:tc>
        <w:tc>
          <w:tcPr>
            <w:tcW w:w="2299" w:type="dxa"/>
            <w:vMerge w:val="continue"/>
            <w:vAlign w:val="center"/>
          </w:tcPr>
          <w:p w14:paraId="72CF3B07">
            <w:pPr>
              <w:adjustRightInd w:val="0"/>
              <w:snapToGrid w:val="0"/>
              <w:jc w:val="left"/>
              <w:rPr>
                <w:rFonts w:hint="eastAsia" w:ascii="宋体" w:hAnsi="宋体" w:cs="宋体"/>
                <w:color w:val="000000"/>
                <w:kern w:val="0"/>
              </w:rPr>
            </w:pPr>
          </w:p>
        </w:tc>
      </w:tr>
      <w:tr w14:paraId="7E98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7FE8B404">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46EC1781">
            <w:pPr>
              <w:adjustRightInd w:val="0"/>
              <w:snapToGrid w:val="0"/>
              <w:jc w:val="center"/>
              <w:rPr>
                <w:rFonts w:hint="eastAsia" w:ascii="宋体" w:hAnsi="宋体" w:cs="宋体"/>
                <w:kern w:val="0"/>
              </w:rPr>
            </w:pPr>
          </w:p>
        </w:tc>
        <w:tc>
          <w:tcPr>
            <w:tcW w:w="3002" w:type="dxa"/>
            <w:vAlign w:val="center"/>
          </w:tcPr>
          <w:p w14:paraId="7857051E">
            <w:pPr>
              <w:adjustRightInd w:val="0"/>
              <w:snapToGrid w:val="0"/>
              <w:jc w:val="left"/>
              <w:rPr>
                <w:rFonts w:hint="eastAsia" w:ascii="宋体" w:hAnsi="宋体" w:cs="宋体"/>
                <w:kern w:val="0"/>
              </w:rPr>
            </w:pPr>
            <w:r>
              <w:rPr>
                <w:rFonts w:ascii="宋体" w:hAnsi="宋体" w:cs="宋体"/>
                <w:kern w:val="0"/>
              </w:rPr>
              <w:t>联名卡管理模块</w:t>
            </w:r>
          </w:p>
        </w:tc>
        <w:tc>
          <w:tcPr>
            <w:tcW w:w="2052" w:type="dxa"/>
            <w:vMerge w:val="continue"/>
            <w:vAlign w:val="center"/>
          </w:tcPr>
          <w:p w14:paraId="3BC572B6">
            <w:pPr>
              <w:adjustRightInd w:val="0"/>
              <w:snapToGrid w:val="0"/>
              <w:jc w:val="left"/>
              <w:rPr>
                <w:rFonts w:hint="eastAsia" w:ascii="宋体" w:hAnsi="宋体" w:cs="宋体"/>
                <w:kern w:val="0"/>
              </w:rPr>
            </w:pPr>
          </w:p>
        </w:tc>
        <w:tc>
          <w:tcPr>
            <w:tcW w:w="2299" w:type="dxa"/>
            <w:vMerge w:val="continue"/>
            <w:vAlign w:val="center"/>
          </w:tcPr>
          <w:p w14:paraId="732C8514">
            <w:pPr>
              <w:adjustRightInd w:val="0"/>
              <w:snapToGrid w:val="0"/>
              <w:jc w:val="left"/>
              <w:rPr>
                <w:rFonts w:hint="eastAsia" w:ascii="宋体" w:hAnsi="宋体" w:cs="宋体"/>
                <w:kern w:val="0"/>
              </w:rPr>
            </w:pPr>
          </w:p>
        </w:tc>
      </w:tr>
      <w:tr w14:paraId="5283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31272A7C">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711930D0">
            <w:pPr>
              <w:adjustRightInd w:val="0"/>
              <w:snapToGrid w:val="0"/>
              <w:jc w:val="center"/>
              <w:rPr>
                <w:rFonts w:hint="eastAsia" w:ascii="宋体" w:hAnsi="宋体" w:cs="宋体"/>
                <w:kern w:val="0"/>
              </w:rPr>
            </w:pPr>
          </w:p>
        </w:tc>
        <w:tc>
          <w:tcPr>
            <w:tcW w:w="3002" w:type="dxa"/>
            <w:vAlign w:val="center"/>
          </w:tcPr>
          <w:p w14:paraId="5BEDABCD">
            <w:pPr>
              <w:adjustRightInd w:val="0"/>
              <w:snapToGrid w:val="0"/>
              <w:jc w:val="left"/>
              <w:rPr>
                <w:rFonts w:hint="eastAsia" w:ascii="宋体" w:hAnsi="宋体" w:cs="宋体"/>
                <w:kern w:val="0"/>
              </w:rPr>
            </w:pPr>
            <w:r>
              <w:rPr>
                <w:rFonts w:ascii="宋体" w:hAnsi="宋体" w:cs="宋体"/>
                <w:kern w:val="0"/>
              </w:rPr>
              <w:t>满意度评价</w:t>
            </w:r>
            <w:r>
              <w:rPr>
                <w:rFonts w:hint="eastAsia" w:ascii="宋体" w:hAnsi="宋体" w:cs="宋体"/>
                <w:kern w:val="0"/>
              </w:rPr>
              <w:t>（好差评）</w:t>
            </w:r>
            <w:r>
              <w:rPr>
                <w:rFonts w:ascii="宋体" w:hAnsi="宋体" w:cs="宋体"/>
                <w:kern w:val="0"/>
              </w:rPr>
              <w:t>管理模块</w:t>
            </w:r>
          </w:p>
        </w:tc>
        <w:tc>
          <w:tcPr>
            <w:tcW w:w="2052" w:type="dxa"/>
            <w:vMerge w:val="continue"/>
            <w:vAlign w:val="center"/>
          </w:tcPr>
          <w:p w14:paraId="69CA3640">
            <w:pPr>
              <w:adjustRightInd w:val="0"/>
              <w:snapToGrid w:val="0"/>
              <w:jc w:val="left"/>
              <w:rPr>
                <w:rFonts w:hint="eastAsia" w:ascii="宋体" w:hAnsi="宋体" w:cs="宋体"/>
                <w:kern w:val="0"/>
              </w:rPr>
            </w:pPr>
          </w:p>
        </w:tc>
        <w:tc>
          <w:tcPr>
            <w:tcW w:w="2299" w:type="dxa"/>
            <w:vMerge w:val="continue"/>
            <w:vAlign w:val="center"/>
          </w:tcPr>
          <w:p w14:paraId="506AFC4D">
            <w:pPr>
              <w:adjustRightInd w:val="0"/>
              <w:snapToGrid w:val="0"/>
              <w:jc w:val="left"/>
              <w:rPr>
                <w:rFonts w:hint="eastAsia" w:ascii="宋体" w:hAnsi="宋体" w:cs="宋体"/>
                <w:kern w:val="0"/>
              </w:rPr>
            </w:pPr>
          </w:p>
        </w:tc>
      </w:tr>
      <w:tr w14:paraId="0E6B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684AC696">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4D2ED804">
            <w:pPr>
              <w:adjustRightInd w:val="0"/>
              <w:snapToGrid w:val="0"/>
              <w:jc w:val="center"/>
              <w:rPr>
                <w:rFonts w:hint="eastAsia" w:ascii="宋体" w:hAnsi="宋体" w:cs="宋体"/>
                <w:kern w:val="0"/>
              </w:rPr>
            </w:pPr>
          </w:p>
        </w:tc>
        <w:tc>
          <w:tcPr>
            <w:tcW w:w="3002" w:type="dxa"/>
            <w:vAlign w:val="center"/>
          </w:tcPr>
          <w:p w14:paraId="28D010B9">
            <w:pPr>
              <w:adjustRightInd w:val="0"/>
              <w:snapToGrid w:val="0"/>
              <w:jc w:val="left"/>
              <w:rPr>
                <w:rFonts w:hint="eastAsia" w:ascii="宋体" w:hAnsi="宋体" w:cs="宋体"/>
                <w:kern w:val="0"/>
              </w:rPr>
            </w:pPr>
            <w:r>
              <w:rPr>
                <w:rFonts w:ascii="宋体" w:hAnsi="宋体" w:cs="宋体"/>
                <w:kern w:val="0"/>
              </w:rPr>
              <w:t>信息共享交换模块</w:t>
            </w:r>
          </w:p>
        </w:tc>
        <w:tc>
          <w:tcPr>
            <w:tcW w:w="2052" w:type="dxa"/>
            <w:vMerge w:val="continue"/>
            <w:vAlign w:val="center"/>
          </w:tcPr>
          <w:p w14:paraId="306AAB3B">
            <w:pPr>
              <w:adjustRightInd w:val="0"/>
              <w:snapToGrid w:val="0"/>
              <w:jc w:val="left"/>
              <w:rPr>
                <w:rFonts w:hint="eastAsia" w:ascii="宋体" w:hAnsi="宋体" w:cs="宋体"/>
                <w:kern w:val="0"/>
              </w:rPr>
            </w:pPr>
          </w:p>
        </w:tc>
        <w:tc>
          <w:tcPr>
            <w:tcW w:w="2299" w:type="dxa"/>
            <w:vMerge w:val="continue"/>
            <w:vAlign w:val="center"/>
          </w:tcPr>
          <w:p w14:paraId="216D0626">
            <w:pPr>
              <w:adjustRightInd w:val="0"/>
              <w:snapToGrid w:val="0"/>
              <w:jc w:val="left"/>
              <w:rPr>
                <w:rFonts w:hint="eastAsia" w:ascii="宋体" w:hAnsi="宋体" w:cs="宋体"/>
                <w:kern w:val="0"/>
              </w:rPr>
            </w:pPr>
          </w:p>
        </w:tc>
      </w:tr>
      <w:tr w14:paraId="7AB3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5E4042AD">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62F1D8B1">
            <w:pPr>
              <w:adjustRightInd w:val="0"/>
              <w:snapToGrid w:val="0"/>
              <w:jc w:val="center"/>
              <w:rPr>
                <w:rFonts w:hint="eastAsia" w:ascii="宋体" w:hAnsi="宋体" w:cs="宋体"/>
                <w:kern w:val="0"/>
              </w:rPr>
            </w:pPr>
          </w:p>
        </w:tc>
        <w:tc>
          <w:tcPr>
            <w:tcW w:w="3002" w:type="dxa"/>
            <w:vAlign w:val="center"/>
          </w:tcPr>
          <w:p w14:paraId="76DAAC8D">
            <w:pPr>
              <w:adjustRightInd w:val="0"/>
              <w:snapToGrid w:val="0"/>
              <w:jc w:val="left"/>
              <w:rPr>
                <w:rFonts w:hint="eastAsia" w:ascii="宋体" w:hAnsi="宋体" w:cs="宋体"/>
                <w:kern w:val="0"/>
              </w:rPr>
            </w:pPr>
            <w:r>
              <w:rPr>
                <w:rFonts w:ascii="宋体" w:hAnsi="宋体" w:cs="宋体"/>
                <w:kern w:val="0"/>
              </w:rPr>
              <w:t>住建部数据上报模块</w:t>
            </w:r>
          </w:p>
        </w:tc>
        <w:tc>
          <w:tcPr>
            <w:tcW w:w="2052" w:type="dxa"/>
            <w:vMerge w:val="continue"/>
            <w:vAlign w:val="center"/>
          </w:tcPr>
          <w:p w14:paraId="645C4725">
            <w:pPr>
              <w:adjustRightInd w:val="0"/>
              <w:snapToGrid w:val="0"/>
              <w:jc w:val="left"/>
              <w:rPr>
                <w:rFonts w:hint="eastAsia" w:ascii="宋体" w:hAnsi="宋体" w:cs="宋体"/>
                <w:kern w:val="0"/>
              </w:rPr>
            </w:pPr>
          </w:p>
        </w:tc>
        <w:tc>
          <w:tcPr>
            <w:tcW w:w="2299" w:type="dxa"/>
            <w:vMerge w:val="continue"/>
            <w:vAlign w:val="center"/>
          </w:tcPr>
          <w:p w14:paraId="0C6EEE75">
            <w:pPr>
              <w:adjustRightInd w:val="0"/>
              <w:snapToGrid w:val="0"/>
              <w:jc w:val="left"/>
              <w:rPr>
                <w:rFonts w:hint="eastAsia" w:ascii="宋体" w:hAnsi="宋体" w:cs="宋体"/>
                <w:kern w:val="0"/>
              </w:rPr>
            </w:pPr>
          </w:p>
        </w:tc>
      </w:tr>
      <w:tr w14:paraId="41C3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42EED13F">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75B0A20D">
            <w:pPr>
              <w:adjustRightInd w:val="0"/>
              <w:snapToGrid w:val="0"/>
              <w:jc w:val="center"/>
              <w:rPr>
                <w:rFonts w:hint="eastAsia" w:ascii="宋体" w:hAnsi="宋体" w:cs="宋体"/>
                <w:kern w:val="0"/>
              </w:rPr>
            </w:pPr>
          </w:p>
        </w:tc>
        <w:tc>
          <w:tcPr>
            <w:tcW w:w="3002" w:type="dxa"/>
            <w:vAlign w:val="center"/>
          </w:tcPr>
          <w:p w14:paraId="193E2526">
            <w:pPr>
              <w:adjustRightInd w:val="0"/>
              <w:snapToGrid w:val="0"/>
              <w:jc w:val="left"/>
              <w:rPr>
                <w:rFonts w:hint="eastAsia" w:ascii="宋体" w:hAnsi="宋体" w:cs="宋体"/>
                <w:kern w:val="0"/>
              </w:rPr>
            </w:pPr>
            <w:r>
              <w:rPr>
                <w:rFonts w:ascii="宋体" w:hAnsi="宋体" w:cs="宋体"/>
                <w:kern w:val="0"/>
              </w:rPr>
              <w:t>人行征信数据上报</w:t>
            </w:r>
            <w:r>
              <w:rPr>
                <w:rFonts w:hint="eastAsia" w:ascii="宋体" w:hAnsi="宋体" w:cs="宋体"/>
                <w:kern w:val="0"/>
              </w:rPr>
              <w:t>模块</w:t>
            </w:r>
          </w:p>
        </w:tc>
        <w:tc>
          <w:tcPr>
            <w:tcW w:w="2052" w:type="dxa"/>
            <w:vMerge w:val="continue"/>
            <w:vAlign w:val="center"/>
          </w:tcPr>
          <w:p w14:paraId="323A90C2">
            <w:pPr>
              <w:adjustRightInd w:val="0"/>
              <w:snapToGrid w:val="0"/>
              <w:jc w:val="left"/>
              <w:rPr>
                <w:rFonts w:hint="eastAsia" w:ascii="宋体" w:hAnsi="宋体" w:cs="宋体"/>
                <w:kern w:val="0"/>
              </w:rPr>
            </w:pPr>
          </w:p>
        </w:tc>
        <w:tc>
          <w:tcPr>
            <w:tcW w:w="2299" w:type="dxa"/>
            <w:vMerge w:val="continue"/>
            <w:vAlign w:val="center"/>
          </w:tcPr>
          <w:p w14:paraId="6125C3A0">
            <w:pPr>
              <w:adjustRightInd w:val="0"/>
              <w:snapToGrid w:val="0"/>
              <w:jc w:val="left"/>
              <w:rPr>
                <w:rFonts w:hint="eastAsia" w:ascii="宋体" w:hAnsi="宋体" w:cs="宋体"/>
                <w:kern w:val="0"/>
              </w:rPr>
            </w:pPr>
          </w:p>
        </w:tc>
      </w:tr>
      <w:tr w14:paraId="1FA6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0A162755">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2A30F67D">
            <w:pPr>
              <w:adjustRightInd w:val="0"/>
              <w:snapToGrid w:val="0"/>
              <w:jc w:val="center"/>
              <w:rPr>
                <w:rFonts w:hint="eastAsia" w:ascii="宋体" w:hAnsi="宋体" w:cs="宋体"/>
                <w:kern w:val="0"/>
              </w:rPr>
            </w:pPr>
          </w:p>
        </w:tc>
        <w:tc>
          <w:tcPr>
            <w:tcW w:w="3002" w:type="dxa"/>
            <w:vAlign w:val="center"/>
          </w:tcPr>
          <w:p w14:paraId="1892C127">
            <w:pPr>
              <w:adjustRightInd w:val="0"/>
              <w:snapToGrid w:val="0"/>
              <w:jc w:val="left"/>
              <w:rPr>
                <w:rFonts w:hint="eastAsia" w:ascii="宋体" w:hAnsi="宋体" w:cs="宋体"/>
                <w:kern w:val="0"/>
              </w:rPr>
            </w:pPr>
            <w:r>
              <w:rPr>
                <w:rFonts w:ascii="宋体" w:hAnsi="宋体" w:cs="宋体"/>
                <w:kern w:val="0"/>
              </w:rPr>
              <w:t>政务数据上报模块</w:t>
            </w:r>
          </w:p>
        </w:tc>
        <w:tc>
          <w:tcPr>
            <w:tcW w:w="2052" w:type="dxa"/>
            <w:vMerge w:val="continue"/>
            <w:vAlign w:val="center"/>
          </w:tcPr>
          <w:p w14:paraId="1D987C77">
            <w:pPr>
              <w:adjustRightInd w:val="0"/>
              <w:snapToGrid w:val="0"/>
              <w:jc w:val="left"/>
              <w:rPr>
                <w:rFonts w:hint="eastAsia" w:ascii="宋体" w:hAnsi="宋体" w:cs="宋体"/>
                <w:kern w:val="0"/>
              </w:rPr>
            </w:pPr>
          </w:p>
        </w:tc>
        <w:tc>
          <w:tcPr>
            <w:tcW w:w="2299" w:type="dxa"/>
            <w:vMerge w:val="continue"/>
            <w:vAlign w:val="center"/>
          </w:tcPr>
          <w:p w14:paraId="1C0528B5">
            <w:pPr>
              <w:adjustRightInd w:val="0"/>
              <w:snapToGrid w:val="0"/>
              <w:jc w:val="left"/>
              <w:rPr>
                <w:rFonts w:hint="eastAsia" w:ascii="宋体" w:hAnsi="宋体" w:cs="宋体"/>
                <w:kern w:val="0"/>
              </w:rPr>
            </w:pPr>
          </w:p>
        </w:tc>
      </w:tr>
      <w:tr w14:paraId="7CDF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5E321FAC">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2A5A4C19">
            <w:pPr>
              <w:adjustRightInd w:val="0"/>
              <w:snapToGrid w:val="0"/>
              <w:jc w:val="center"/>
              <w:rPr>
                <w:rFonts w:hint="eastAsia" w:ascii="宋体" w:hAnsi="宋体" w:cs="宋体"/>
                <w:kern w:val="0"/>
              </w:rPr>
            </w:pPr>
          </w:p>
        </w:tc>
        <w:tc>
          <w:tcPr>
            <w:tcW w:w="3002" w:type="dxa"/>
            <w:vAlign w:val="center"/>
          </w:tcPr>
          <w:p w14:paraId="7D9B08F5">
            <w:pPr>
              <w:adjustRightInd w:val="0"/>
              <w:snapToGrid w:val="0"/>
              <w:jc w:val="left"/>
              <w:rPr>
                <w:rFonts w:hint="eastAsia" w:ascii="宋体" w:hAnsi="宋体" w:cs="宋体"/>
                <w:kern w:val="0"/>
              </w:rPr>
            </w:pPr>
            <w:r>
              <w:rPr>
                <w:rFonts w:ascii="宋体" w:hAnsi="宋体" w:cs="宋体"/>
                <w:kern w:val="0"/>
              </w:rPr>
              <w:t>住宅专项维修资金网上业务系统（业委会划转后专用）</w:t>
            </w:r>
          </w:p>
        </w:tc>
        <w:tc>
          <w:tcPr>
            <w:tcW w:w="2052" w:type="dxa"/>
            <w:vMerge w:val="continue"/>
            <w:vAlign w:val="center"/>
          </w:tcPr>
          <w:p w14:paraId="656B706F">
            <w:pPr>
              <w:adjustRightInd w:val="0"/>
              <w:snapToGrid w:val="0"/>
              <w:jc w:val="left"/>
              <w:rPr>
                <w:rFonts w:hint="eastAsia" w:ascii="宋体" w:hAnsi="宋体" w:cs="宋体"/>
                <w:kern w:val="0"/>
              </w:rPr>
            </w:pPr>
          </w:p>
        </w:tc>
        <w:tc>
          <w:tcPr>
            <w:tcW w:w="2299" w:type="dxa"/>
            <w:vMerge w:val="continue"/>
            <w:vAlign w:val="center"/>
          </w:tcPr>
          <w:p w14:paraId="5F8BBAEC">
            <w:pPr>
              <w:adjustRightInd w:val="0"/>
              <w:snapToGrid w:val="0"/>
              <w:jc w:val="left"/>
              <w:rPr>
                <w:rFonts w:hint="eastAsia" w:ascii="宋体" w:hAnsi="宋体" w:cs="宋体"/>
                <w:kern w:val="0"/>
              </w:rPr>
            </w:pPr>
          </w:p>
        </w:tc>
      </w:tr>
      <w:tr w14:paraId="40C7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33A4707F">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restart"/>
            <w:vAlign w:val="center"/>
          </w:tcPr>
          <w:p w14:paraId="3B2284E9">
            <w:pPr>
              <w:adjustRightInd w:val="0"/>
              <w:snapToGrid w:val="0"/>
              <w:jc w:val="center"/>
              <w:rPr>
                <w:rFonts w:hint="eastAsia" w:ascii="宋体" w:hAnsi="宋体" w:cs="宋体"/>
                <w:kern w:val="0"/>
              </w:rPr>
            </w:pPr>
            <w:r>
              <w:rPr>
                <w:rFonts w:hint="eastAsia" w:ascii="宋体" w:hAnsi="宋体" w:cs="宋体"/>
                <w:kern w:val="0"/>
              </w:rPr>
              <w:t>决策支持子系统</w:t>
            </w:r>
          </w:p>
        </w:tc>
        <w:tc>
          <w:tcPr>
            <w:tcW w:w="3002" w:type="dxa"/>
            <w:vAlign w:val="center"/>
          </w:tcPr>
          <w:p w14:paraId="77ED929A">
            <w:pPr>
              <w:adjustRightInd w:val="0"/>
              <w:snapToGrid w:val="0"/>
              <w:jc w:val="left"/>
              <w:rPr>
                <w:rFonts w:hint="eastAsia" w:ascii="宋体" w:hAnsi="宋体" w:cs="宋体"/>
                <w:kern w:val="0"/>
              </w:rPr>
            </w:pPr>
            <w:r>
              <w:rPr>
                <w:rFonts w:ascii="宋体" w:hAnsi="宋体" w:cs="宋体"/>
                <w:kern w:val="0"/>
              </w:rPr>
              <w:t>领导桌面</w:t>
            </w:r>
            <w:r>
              <w:rPr>
                <w:rFonts w:hint="eastAsia" w:ascii="宋体" w:hAnsi="宋体" w:cs="宋体"/>
                <w:kern w:val="0"/>
              </w:rPr>
              <w:t>（含智慧大屏）</w:t>
            </w:r>
          </w:p>
        </w:tc>
        <w:tc>
          <w:tcPr>
            <w:tcW w:w="2052" w:type="dxa"/>
            <w:vMerge w:val="continue"/>
            <w:vAlign w:val="center"/>
          </w:tcPr>
          <w:p w14:paraId="6160B345">
            <w:pPr>
              <w:adjustRightInd w:val="0"/>
              <w:snapToGrid w:val="0"/>
              <w:jc w:val="left"/>
              <w:rPr>
                <w:rFonts w:hint="eastAsia" w:ascii="宋体" w:hAnsi="宋体" w:cs="宋体"/>
                <w:kern w:val="0"/>
              </w:rPr>
            </w:pPr>
          </w:p>
        </w:tc>
        <w:tc>
          <w:tcPr>
            <w:tcW w:w="2299" w:type="dxa"/>
            <w:vMerge w:val="continue"/>
            <w:vAlign w:val="center"/>
          </w:tcPr>
          <w:p w14:paraId="6DD75F0D">
            <w:pPr>
              <w:adjustRightInd w:val="0"/>
              <w:snapToGrid w:val="0"/>
              <w:jc w:val="left"/>
              <w:rPr>
                <w:rFonts w:hint="eastAsia" w:ascii="宋体" w:hAnsi="宋体" w:cs="宋体"/>
                <w:kern w:val="0"/>
              </w:rPr>
            </w:pPr>
          </w:p>
        </w:tc>
      </w:tr>
      <w:tr w14:paraId="6622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trHeight w:val="201" w:hRule="atLeast"/>
        </w:trPr>
        <w:tc>
          <w:tcPr>
            <w:tcW w:w="660" w:type="dxa"/>
            <w:noWrap/>
            <w:vAlign w:val="center"/>
          </w:tcPr>
          <w:p w14:paraId="15E1B351">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6B1699D5">
            <w:pPr>
              <w:adjustRightInd w:val="0"/>
              <w:snapToGrid w:val="0"/>
              <w:jc w:val="center"/>
              <w:rPr>
                <w:rFonts w:hint="eastAsia" w:ascii="宋体" w:hAnsi="宋体" w:cs="宋体"/>
                <w:kern w:val="0"/>
              </w:rPr>
            </w:pPr>
          </w:p>
        </w:tc>
        <w:tc>
          <w:tcPr>
            <w:tcW w:w="3002" w:type="dxa"/>
            <w:vAlign w:val="center"/>
          </w:tcPr>
          <w:p w14:paraId="40084061">
            <w:pPr>
              <w:adjustRightInd w:val="0"/>
              <w:snapToGrid w:val="0"/>
              <w:jc w:val="left"/>
              <w:rPr>
                <w:rFonts w:hint="eastAsia" w:ascii="宋体" w:hAnsi="宋体" w:cs="宋体"/>
                <w:kern w:val="0"/>
              </w:rPr>
            </w:pPr>
            <w:r>
              <w:rPr>
                <w:rFonts w:ascii="宋体" w:hAnsi="宋体" w:cs="宋体"/>
                <w:kern w:val="0"/>
              </w:rPr>
              <w:t>决策支持</w:t>
            </w:r>
          </w:p>
        </w:tc>
        <w:tc>
          <w:tcPr>
            <w:tcW w:w="2052" w:type="dxa"/>
            <w:vAlign w:val="center"/>
          </w:tcPr>
          <w:p w14:paraId="3E113CB3">
            <w:pPr>
              <w:adjustRightInd w:val="0"/>
              <w:snapToGrid w:val="0"/>
              <w:jc w:val="left"/>
              <w:rPr>
                <w:rFonts w:hint="eastAsia" w:ascii="宋体" w:hAnsi="宋体" w:cs="宋体"/>
                <w:kern w:val="0"/>
              </w:rPr>
            </w:pPr>
            <w:r>
              <w:rPr>
                <w:rFonts w:ascii="宋体" w:hAnsi="宋体" w:cs="宋体"/>
                <w:kern w:val="0"/>
              </w:rPr>
              <w:t>Gbase</w:t>
            </w:r>
            <w:r>
              <w:rPr>
                <w:rFonts w:hint="eastAsia" w:ascii="宋体" w:hAnsi="宋体" w:cs="宋体"/>
                <w:kern w:val="0"/>
              </w:rPr>
              <w:t xml:space="preserve"> </w:t>
            </w:r>
            <w:r>
              <w:rPr>
                <w:rFonts w:ascii="宋体" w:hAnsi="宋体" w:cs="宋体"/>
                <w:kern w:val="0"/>
              </w:rPr>
              <w:t>8a</w:t>
            </w:r>
          </w:p>
        </w:tc>
        <w:tc>
          <w:tcPr>
            <w:tcW w:w="2299" w:type="dxa"/>
            <w:vAlign w:val="center"/>
          </w:tcPr>
          <w:p w14:paraId="3AE61348">
            <w:pPr>
              <w:adjustRightInd w:val="0"/>
              <w:snapToGrid w:val="0"/>
              <w:jc w:val="left"/>
              <w:rPr>
                <w:rFonts w:hint="eastAsia" w:ascii="宋体" w:hAnsi="宋体" w:cs="宋体"/>
                <w:kern w:val="0"/>
              </w:rPr>
            </w:pPr>
            <w:r>
              <w:rPr>
                <w:rFonts w:hint="eastAsia" w:ascii="宋体" w:hAnsi="宋体" w:cs="宋体"/>
                <w:kern w:val="0"/>
              </w:rPr>
              <w:t>7TB</w:t>
            </w:r>
          </w:p>
        </w:tc>
      </w:tr>
      <w:tr w14:paraId="7BA7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53B92985">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restart"/>
            <w:vAlign w:val="center"/>
          </w:tcPr>
          <w:p w14:paraId="74698533">
            <w:pPr>
              <w:adjustRightInd w:val="0"/>
              <w:snapToGrid w:val="0"/>
              <w:jc w:val="center"/>
              <w:rPr>
                <w:rFonts w:hint="eastAsia" w:ascii="宋体" w:hAnsi="宋体" w:cs="宋体"/>
                <w:kern w:val="0"/>
              </w:rPr>
            </w:pPr>
            <w:r>
              <w:rPr>
                <w:rFonts w:hint="eastAsia" w:ascii="宋体" w:hAnsi="宋体" w:cs="宋体"/>
                <w:kern w:val="0"/>
              </w:rPr>
              <w:t>应用支撑平台</w:t>
            </w:r>
          </w:p>
        </w:tc>
        <w:tc>
          <w:tcPr>
            <w:tcW w:w="3002" w:type="dxa"/>
            <w:vAlign w:val="center"/>
          </w:tcPr>
          <w:p w14:paraId="4FC50C8E">
            <w:pPr>
              <w:adjustRightInd w:val="0"/>
              <w:snapToGrid w:val="0"/>
              <w:jc w:val="left"/>
              <w:rPr>
                <w:rFonts w:hint="eastAsia" w:ascii="宋体" w:hAnsi="宋体" w:cs="宋体"/>
                <w:kern w:val="0"/>
              </w:rPr>
            </w:pPr>
            <w:r>
              <w:rPr>
                <w:rFonts w:ascii="宋体" w:hAnsi="宋体" w:cs="宋体"/>
                <w:kern w:val="0"/>
              </w:rPr>
              <w:t>统一认证系统</w:t>
            </w:r>
          </w:p>
        </w:tc>
        <w:tc>
          <w:tcPr>
            <w:tcW w:w="2052" w:type="dxa"/>
            <w:vMerge w:val="restart"/>
            <w:vAlign w:val="center"/>
          </w:tcPr>
          <w:p w14:paraId="04C78EDD">
            <w:pPr>
              <w:adjustRightInd w:val="0"/>
              <w:snapToGrid w:val="0"/>
              <w:jc w:val="left"/>
              <w:rPr>
                <w:rFonts w:hint="eastAsia" w:ascii="宋体" w:hAnsi="宋体" w:cs="宋体"/>
                <w:kern w:val="0"/>
              </w:rPr>
            </w:pPr>
            <w:r>
              <w:rPr>
                <w:rFonts w:ascii="宋体" w:hAnsi="宋体" w:cs="宋体"/>
                <w:kern w:val="0"/>
              </w:rPr>
              <w:t>内部管理数据库</w:t>
            </w:r>
            <w:r>
              <w:rPr>
                <w:rFonts w:hint="eastAsia" w:ascii="宋体" w:hAnsi="宋体" w:cs="宋体"/>
                <w:kern w:val="0"/>
              </w:rPr>
              <w:t>（</w:t>
            </w:r>
            <w:r>
              <w:rPr>
                <w:rFonts w:ascii="宋体" w:hAnsi="宋体" w:cs="宋体"/>
                <w:kern w:val="0"/>
              </w:rPr>
              <w:t>Oracle</w:t>
            </w:r>
            <w:r>
              <w:rPr>
                <w:rFonts w:hint="eastAsia" w:ascii="宋体" w:hAnsi="宋体" w:cs="宋体"/>
                <w:kern w:val="0"/>
              </w:rPr>
              <w:t xml:space="preserve"> </w:t>
            </w:r>
            <w:r>
              <w:rPr>
                <w:rFonts w:ascii="宋体" w:hAnsi="宋体" w:cs="宋体"/>
                <w:kern w:val="0"/>
              </w:rPr>
              <w:t>11g+</w:t>
            </w:r>
            <w:r>
              <w:rPr>
                <w:rFonts w:hint="eastAsia" w:ascii="宋体" w:hAnsi="宋体" w:cs="宋体"/>
                <w:kern w:val="0"/>
              </w:rPr>
              <w:t>HA）</w:t>
            </w:r>
          </w:p>
        </w:tc>
        <w:tc>
          <w:tcPr>
            <w:tcW w:w="2299" w:type="dxa"/>
            <w:vMerge w:val="restart"/>
            <w:vAlign w:val="center"/>
          </w:tcPr>
          <w:p w14:paraId="1F09C8AB">
            <w:pPr>
              <w:adjustRightInd w:val="0"/>
              <w:snapToGrid w:val="0"/>
              <w:jc w:val="left"/>
              <w:rPr>
                <w:rFonts w:hint="eastAsia" w:ascii="宋体" w:hAnsi="宋体" w:cs="宋体"/>
                <w:kern w:val="0"/>
              </w:rPr>
            </w:pPr>
            <w:r>
              <w:rPr>
                <w:rFonts w:hint="eastAsia" w:ascii="宋体" w:hAnsi="宋体" w:cs="宋体"/>
                <w:kern w:val="0"/>
              </w:rPr>
              <w:t>2GB</w:t>
            </w:r>
          </w:p>
        </w:tc>
      </w:tr>
      <w:tr w14:paraId="3E0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10056965">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03FB5C80">
            <w:pPr>
              <w:adjustRightInd w:val="0"/>
              <w:snapToGrid w:val="0"/>
              <w:jc w:val="center"/>
              <w:rPr>
                <w:rFonts w:hint="eastAsia" w:ascii="宋体" w:hAnsi="宋体" w:cs="宋体"/>
                <w:kern w:val="0"/>
              </w:rPr>
            </w:pPr>
          </w:p>
        </w:tc>
        <w:tc>
          <w:tcPr>
            <w:tcW w:w="3002" w:type="dxa"/>
            <w:vAlign w:val="center"/>
          </w:tcPr>
          <w:p w14:paraId="47B2CDE4">
            <w:pPr>
              <w:adjustRightInd w:val="0"/>
              <w:snapToGrid w:val="0"/>
              <w:jc w:val="left"/>
              <w:rPr>
                <w:rFonts w:hint="eastAsia" w:ascii="宋体" w:hAnsi="宋体" w:cs="宋体"/>
                <w:kern w:val="0"/>
              </w:rPr>
            </w:pPr>
            <w:r>
              <w:rPr>
                <w:rFonts w:ascii="宋体" w:hAnsi="宋体" w:cs="宋体"/>
                <w:kern w:val="0"/>
              </w:rPr>
              <w:t>数字证书系统</w:t>
            </w:r>
          </w:p>
        </w:tc>
        <w:tc>
          <w:tcPr>
            <w:tcW w:w="2052" w:type="dxa"/>
            <w:vMerge w:val="continue"/>
            <w:vAlign w:val="center"/>
          </w:tcPr>
          <w:p w14:paraId="3B4A6169">
            <w:pPr>
              <w:adjustRightInd w:val="0"/>
              <w:snapToGrid w:val="0"/>
              <w:jc w:val="left"/>
              <w:rPr>
                <w:rFonts w:hint="eastAsia" w:ascii="宋体" w:hAnsi="宋体" w:cs="宋体"/>
                <w:kern w:val="0"/>
              </w:rPr>
            </w:pPr>
          </w:p>
        </w:tc>
        <w:tc>
          <w:tcPr>
            <w:tcW w:w="2299" w:type="dxa"/>
            <w:vMerge w:val="continue"/>
            <w:vAlign w:val="center"/>
          </w:tcPr>
          <w:p w14:paraId="72CE72E5">
            <w:pPr>
              <w:adjustRightInd w:val="0"/>
              <w:snapToGrid w:val="0"/>
              <w:jc w:val="left"/>
              <w:rPr>
                <w:rFonts w:hint="eastAsia" w:ascii="宋体" w:hAnsi="宋体" w:cs="宋体"/>
                <w:kern w:val="0"/>
              </w:rPr>
            </w:pPr>
          </w:p>
        </w:tc>
      </w:tr>
      <w:tr w14:paraId="2A4E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7C96A4E9">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188F4548">
            <w:pPr>
              <w:adjustRightInd w:val="0"/>
              <w:snapToGrid w:val="0"/>
              <w:jc w:val="center"/>
              <w:rPr>
                <w:rFonts w:hint="eastAsia" w:ascii="宋体" w:hAnsi="宋体" w:cs="宋体"/>
                <w:kern w:val="0"/>
              </w:rPr>
            </w:pPr>
          </w:p>
        </w:tc>
        <w:tc>
          <w:tcPr>
            <w:tcW w:w="3002" w:type="dxa"/>
            <w:vAlign w:val="center"/>
          </w:tcPr>
          <w:p w14:paraId="25691369">
            <w:pPr>
              <w:adjustRightInd w:val="0"/>
              <w:snapToGrid w:val="0"/>
              <w:jc w:val="left"/>
              <w:rPr>
                <w:rFonts w:hint="eastAsia" w:ascii="宋体" w:hAnsi="宋体" w:cs="宋体"/>
                <w:kern w:val="0"/>
              </w:rPr>
            </w:pPr>
            <w:r>
              <w:rPr>
                <w:rFonts w:ascii="宋体" w:hAnsi="宋体" w:cs="宋体"/>
                <w:kern w:val="0"/>
              </w:rPr>
              <w:t>电子签章系统</w:t>
            </w:r>
          </w:p>
        </w:tc>
        <w:tc>
          <w:tcPr>
            <w:tcW w:w="2052" w:type="dxa"/>
            <w:vMerge w:val="continue"/>
            <w:vAlign w:val="center"/>
          </w:tcPr>
          <w:p w14:paraId="07725D6C">
            <w:pPr>
              <w:adjustRightInd w:val="0"/>
              <w:snapToGrid w:val="0"/>
              <w:jc w:val="left"/>
              <w:rPr>
                <w:rFonts w:hint="eastAsia" w:ascii="宋体" w:hAnsi="宋体" w:cs="宋体"/>
                <w:kern w:val="0"/>
              </w:rPr>
            </w:pPr>
          </w:p>
        </w:tc>
        <w:tc>
          <w:tcPr>
            <w:tcW w:w="2299" w:type="dxa"/>
            <w:vMerge w:val="continue"/>
            <w:vAlign w:val="center"/>
          </w:tcPr>
          <w:p w14:paraId="1F2EF7B6">
            <w:pPr>
              <w:adjustRightInd w:val="0"/>
              <w:snapToGrid w:val="0"/>
              <w:jc w:val="left"/>
              <w:rPr>
                <w:rFonts w:hint="eastAsia" w:ascii="宋体" w:hAnsi="宋体" w:cs="宋体"/>
                <w:kern w:val="0"/>
              </w:rPr>
            </w:pPr>
          </w:p>
        </w:tc>
      </w:tr>
      <w:tr w14:paraId="6B74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1F534FD9">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026EF0FC">
            <w:pPr>
              <w:adjustRightInd w:val="0"/>
              <w:snapToGrid w:val="0"/>
              <w:jc w:val="center"/>
              <w:rPr>
                <w:rFonts w:hint="eastAsia" w:ascii="宋体" w:hAnsi="宋体" w:cs="宋体"/>
                <w:color w:val="000000"/>
                <w:kern w:val="0"/>
              </w:rPr>
            </w:pPr>
          </w:p>
        </w:tc>
        <w:tc>
          <w:tcPr>
            <w:tcW w:w="3002" w:type="dxa"/>
            <w:vAlign w:val="center"/>
          </w:tcPr>
          <w:p w14:paraId="434ACDA0">
            <w:pPr>
              <w:adjustRightInd w:val="0"/>
              <w:snapToGrid w:val="0"/>
              <w:jc w:val="left"/>
              <w:rPr>
                <w:rFonts w:hint="eastAsia" w:ascii="宋体" w:hAnsi="宋体" w:cs="宋体"/>
                <w:kern w:val="0"/>
              </w:rPr>
            </w:pPr>
            <w:r>
              <w:rPr>
                <w:rFonts w:ascii="宋体" w:hAnsi="宋体" w:cs="宋体"/>
                <w:color w:val="000000"/>
                <w:kern w:val="0"/>
              </w:rPr>
              <w:t>人脸识别系统</w:t>
            </w:r>
          </w:p>
        </w:tc>
        <w:tc>
          <w:tcPr>
            <w:tcW w:w="2052" w:type="dxa"/>
            <w:vAlign w:val="center"/>
          </w:tcPr>
          <w:p w14:paraId="614A4C20">
            <w:pPr>
              <w:adjustRightInd w:val="0"/>
              <w:snapToGrid w:val="0"/>
              <w:jc w:val="left"/>
              <w:rPr>
                <w:rFonts w:hint="eastAsia" w:ascii="宋体" w:hAnsi="宋体" w:cs="宋体"/>
                <w:kern w:val="0"/>
              </w:rPr>
            </w:pPr>
            <w:r>
              <w:rPr>
                <w:rFonts w:hint="eastAsia" w:ascii="宋体" w:hAnsi="宋体" w:cs="宋体"/>
                <w:kern w:val="0"/>
              </w:rPr>
              <w:t>在综合业务数据库中</w:t>
            </w:r>
          </w:p>
        </w:tc>
        <w:tc>
          <w:tcPr>
            <w:tcW w:w="2299" w:type="dxa"/>
            <w:vAlign w:val="center"/>
          </w:tcPr>
          <w:p w14:paraId="1B755EF5">
            <w:pPr>
              <w:adjustRightInd w:val="0"/>
              <w:snapToGrid w:val="0"/>
              <w:jc w:val="left"/>
              <w:rPr>
                <w:rFonts w:hint="eastAsia" w:ascii="宋体" w:hAnsi="宋体" w:cs="宋体"/>
                <w:kern w:val="0"/>
              </w:rPr>
            </w:pPr>
          </w:p>
        </w:tc>
      </w:tr>
      <w:tr w14:paraId="76B9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401E3529">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60BA00F4">
            <w:pPr>
              <w:adjustRightInd w:val="0"/>
              <w:snapToGrid w:val="0"/>
              <w:jc w:val="center"/>
              <w:rPr>
                <w:rFonts w:hint="eastAsia" w:ascii="宋体" w:hAnsi="宋体" w:cs="宋体"/>
                <w:color w:val="000000"/>
                <w:kern w:val="0"/>
              </w:rPr>
            </w:pPr>
          </w:p>
        </w:tc>
        <w:tc>
          <w:tcPr>
            <w:tcW w:w="3002" w:type="dxa"/>
            <w:vAlign w:val="center"/>
          </w:tcPr>
          <w:p w14:paraId="0DFCA779">
            <w:pPr>
              <w:adjustRightInd w:val="0"/>
              <w:snapToGrid w:val="0"/>
              <w:jc w:val="left"/>
              <w:rPr>
                <w:rFonts w:hint="eastAsia" w:ascii="宋体" w:hAnsi="宋体" w:cs="宋体"/>
                <w:color w:val="000000"/>
                <w:kern w:val="0"/>
              </w:rPr>
            </w:pPr>
            <w:r>
              <w:rPr>
                <w:rFonts w:ascii="宋体" w:hAnsi="宋体" w:cs="宋体"/>
                <w:color w:val="000000"/>
                <w:kern w:val="0"/>
              </w:rPr>
              <w:t>交换平台</w:t>
            </w:r>
            <w:r>
              <w:rPr>
                <w:rFonts w:hint="eastAsia" w:ascii="宋体" w:hAnsi="宋体" w:cs="宋体"/>
                <w:color w:val="000000"/>
                <w:kern w:val="0"/>
              </w:rPr>
              <w:t>（内部ESB、外部ESB）</w:t>
            </w:r>
          </w:p>
        </w:tc>
        <w:tc>
          <w:tcPr>
            <w:tcW w:w="2052" w:type="dxa"/>
            <w:vAlign w:val="center"/>
          </w:tcPr>
          <w:p w14:paraId="51822041">
            <w:pPr>
              <w:adjustRightInd w:val="0"/>
              <w:snapToGrid w:val="0"/>
              <w:jc w:val="left"/>
              <w:rPr>
                <w:rFonts w:hint="eastAsia" w:ascii="宋体" w:hAnsi="宋体" w:cs="宋体"/>
                <w:kern w:val="0"/>
              </w:rPr>
            </w:pPr>
            <w:r>
              <w:rPr>
                <w:rFonts w:hint="eastAsia" w:ascii="宋体" w:hAnsi="宋体" w:cs="宋体"/>
                <w:color w:val="000000"/>
                <w:kern w:val="0"/>
              </w:rPr>
              <w:t>内</w:t>
            </w:r>
            <w:r>
              <w:rPr>
                <w:rFonts w:ascii="宋体" w:hAnsi="宋体" w:cs="宋体"/>
                <w:color w:val="000000"/>
                <w:kern w:val="0"/>
              </w:rPr>
              <w:t>部数据交换数据库</w:t>
            </w:r>
            <w:r>
              <w:rPr>
                <w:rFonts w:hint="eastAsia" w:ascii="宋体" w:hAnsi="宋体" w:cs="宋体"/>
                <w:kern w:val="0"/>
              </w:rPr>
              <w:t>（</w:t>
            </w:r>
            <w:r>
              <w:rPr>
                <w:rFonts w:ascii="宋体" w:hAnsi="宋体" w:cs="宋体"/>
                <w:kern w:val="0"/>
              </w:rPr>
              <w:t>Oracle</w:t>
            </w:r>
            <w:r>
              <w:rPr>
                <w:rFonts w:hint="eastAsia" w:ascii="宋体" w:hAnsi="宋体" w:cs="宋体"/>
                <w:kern w:val="0"/>
              </w:rPr>
              <w:t xml:space="preserve"> </w:t>
            </w:r>
            <w:r>
              <w:rPr>
                <w:rFonts w:ascii="宋体" w:hAnsi="宋体" w:cs="宋体"/>
                <w:kern w:val="0"/>
              </w:rPr>
              <w:t>11g</w:t>
            </w:r>
            <w:r>
              <w:rPr>
                <w:rFonts w:hint="eastAsia" w:ascii="宋体" w:hAnsi="宋体" w:cs="宋体"/>
                <w:kern w:val="0"/>
              </w:rPr>
              <w:t>），</w:t>
            </w:r>
          </w:p>
          <w:p w14:paraId="5B099E52">
            <w:pPr>
              <w:adjustRightInd w:val="0"/>
              <w:snapToGrid w:val="0"/>
              <w:jc w:val="left"/>
              <w:rPr>
                <w:rFonts w:hint="eastAsia" w:ascii="宋体" w:hAnsi="宋体" w:cs="宋体"/>
                <w:color w:val="000000"/>
                <w:kern w:val="0"/>
              </w:rPr>
            </w:pPr>
            <w:r>
              <w:rPr>
                <w:rFonts w:ascii="宋体" w:hAnsi="宋体" w:cs="宋体"/>
                <w:color w:val="000000"/>
                <w:kern w:val="0"/>
              </w:rPr>
              <w:t>外部数据交换数据库</w:t>
            </w:r>
            <w:r>
              <w:rPr>
                <w:rFonts w:hint="eastAsia" w:ascii="宋体" w:hAnsi="宋体" w:cs="宋体"/>
                <w:kern w:val="0"/>
              </w:rPr>
              <w:t>（</w:t>
            </w:r>
            <w:r>
              <w:rPr>
                <w:rFonts w:ascii="宋体" w:hAnsi="宋体" w:cs="宋体"/>
                <w:kern w:val="0"/>
              </w:rPr>
              <w:t>Oracle</w:t>
            </w:r>
            <w:r>
              <w:rPr>
                <w:rFonts w:hint="eastAsia" w:ascii="宋体" w:hAnsi="宋体" w:cs="宋体"/>
                <w:kern w:val="0"/>
              </w:rPr>
              <w:t xml:space="preserve"> </w:t>
            </w:r>
            <w:r>
              <w:rPr>
                <w:rFonts w:ascii="宋体" w:hAnsi="宋体" w:cs="宋体"/>
                <w:kern w:val="0"/>
              </w:rPr>
              <w:t>11g</w:t>
            </w:r>
            <w:r>
              <w:rPr>
                <w:rFonts w:hint="eastAsia" w:ascii="宋体" w:hAnsi="宋体" w:cs="宋体"/>
                <w:kern w:val="0"/>
              </w:rPr>
              <w:t>）</w:t>
            </w:r>
          </w:p>
        </w:tc>
        <w:tc>
          <w:tcPr>
            <w:tcW w:w="2299" w:type="dxa"/>
            <w:vAlign w:val="center"/>
          </w:tcPr>
          <w:p w14:paraId="3305532C">
            <w:pPr>
              <w:adjustRightInd w:val="0"/>
              <w:snapToGrid w:val="0"/>
              <w:jc w:val="left"/>
              <w:rPr>
                <w:rFonts w:hint="eastAsia" w:ascii="宋体" w:hAnsi="宋体" w:cs="宋体"/>
                <w:color w:val="000000"/>
                <w:kern w:val="0"/>
              </w:rPr>
            </w:pPr>
            <w:r>
              <w:rPr>
                <w:rFonts w:hint="eastAsia" w:ascii="宋体" w:hAnsi="宋体" w:cs="宋体"/>
                <w:color w:val="000000"/>
                <w:kern w:val="0"/>
              </w:rPr>
              <w:t>500GB</w:t>
            </w:r>
          </w:p>
        </w:tc>
      </w:tr>
      <w:tr w14:paraId="4CD8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07FCCFBE">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190AF262">
            <w:pPr>
              <w:adjustRightInd w:val="0"/>
              <w:snapToGrid w:val="0"/>
              <w:jc w:val="center"/>
              <w:rPr>
                <w:rFonts w:hint="eastAsia" w:ascii="宋体" w:hAnsi="宋体" w:cs="宋体"/>
                <w:kern w:val="0"/>
              </w:rPr>
            </w:pPr>
          </w:p>
        </w:tc>
        <w:tc>
          <w:tcPr>
            <w:tcW w:w="3002" w:type="dxa"/>
            <w:vAlign w:val="center"/>
          </w:tcPr>
          <w:p w14:paraId="42E15B92">
            <w:pPr>
              <w:adjustRightInd w:val="0"/>
              <w:snapToGrid w:val="0"/>
              <w:jc w:val="left"/>
              <w:rPr>
                <w:rFonts w:hint="eastAsia" w:ascii="宋体" w:hAnsi="宋体" w:cs="宋体"/>
                <w:kern w:val="0"/>
              </w:rPr>
            </w:pPr>
            <w:r>
              <w:rPr>
                <w:rFonts w:ascii="宋体" w:hAnsi="宋体" w:cs="宋体"/>
                <w:kern w:val="0"/>
              </w:rPr>
              <w:t>呼叫中心基础平台</w:t>
            </w:r>
          </w:p>
        </w:tc>
        <w:tc>
          <w:tcPr>
            <w:tcW w:w="2052" w:type="dxa"/>
            <w:vAlign w:val="center"/>
          </w:tcPr>
          <w:p w14:paraId="7CB40687">
            <w:pPr>
              <w:adjustRightInd w:val="0"/>
              <w:snapToGrid w:val="0"/>
              <w:jc w:val="left"/>
              <w:rPr>
                <w:rFonts w:hint="eastAsia" w:ascii="宋体" w:hAnsi="宋体" w:cs="宋体"/>
                <w:kern w:val="0"/>
              </w:rPr>
            </w:pPr>
            <w:r>
              <w:rPr>
                <w:rFonts w:ascii="宋体" w:hAnsi="宋体" w:cs="宋体"/>
                <w:kern w:val="0"/>
              </w:rPr>
              <w:t>呼叫中心数据库</w:t>
            </w:r>
            <w:r>
              <w:rPr>
                <w:rFonts w:hint="eastAsia" w:ascii="宋体" w:hAnsi="宋体" w:cs="宋体"/>
                <w:kern w:val="0"/>
              </w:rPr>
              <w:t>（</w:t>
            </w:r>
            <w:r>
              <w:rPr>
                <w:rFonts w:ascii="宋体" w:hAnsi="宋体" w:cs="宋体"/>
                <w:kern w:val="0"/>
              </w:rPr>
              <w:t>Oracle</w:t>
            </w:r>
            <w:r>
              <w:rPr>
                <w:rFonts w:hint="eastAsia" w:ascii="宋体" w:hAnsi="宋体" w:cs="宋体"/>
                <w:kern w:val="0"/>
              </w:rPr>
              <w:t xml:space="preserve"> </w:t>
            </w:r>
            <w:r>
              <w:rPr>
                <w:rFonts w:ascii="宋体" w:hAnsi="宋体" w:cs="宋体"/>
                <w:kern w:val="0"/>
              </w:rPr>
              <w:t>11g+</w:t>
            </w:r>
            <w:r>
              <w:rPr>
                <w:rFonts w:hint="eastAsia" w:ascii="宋体" w:hAnsi="宋体" w:cs="宋体"/>
                <w:kern w:val="0"/>
              </w:rPr>
              <w:t>HA）</w:t>
            </w:r>
          </w:p>
        </w:tc>
        <w:tc>
          <w:tcPr>
            <w:tcW w:w="2299" w:type="dxa"/>
            <w:vAlign w:val="center"/>
          </w:tcPr>
          <w:p w14:paraId="67A6EC4D">
            <w:pPr>
              <w:adjustRightInd w:val="0"/>
              <w:snapToGrid w:val="0"/>
              <w:jc w:val="left"/>
              <w:rPr>
                <w:rFonts w:hint="eastAsia" w:ascii="宋体" w:hAnsi="宋体" w:cs="宋体"/>
                <w:kern w:val="0"/>
              </w:rPr>
            </w:pPr>
            <w:r>
              <w:rPr>
                <w:rFonts w:hint="eastAsia" w:ascii="宋体" w:hAnsi="宋体" w:cs="宋体"/>
                <w:kern w:val="0"/>
              </w:rPr>
              <w:t>500GB（另有语音数据约10TB）</w:t>
            </w:r>
          </w:p>
        </w:tc>
      </w:tr>
      <w:tr w14:paraId="26B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01D19975">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15C79B74">
            <w:pPr>
              <w:adjustRightInd w:val="0"/>
              <w:snapToGrid w:val="0"/>
              <w:jc w:val="center"/>
              <w:rPr>
                <w:rFonts w:hint="eastAsia" w:ascii="宋体" w:hAnsi="宋体" w:cs="宋体"/>
                <w:kern w:val="0"/>
              </w:rPr>
            </w:pPr>
          </w:p>
        </w:tc>
        <w:tc>
          <w:tcPr>
            <w:tcW w:w="3002" w:type="dxa"/>
            <w:vAlign w:val="center"/>
          </w:tcPr>
          <w:p w14:paraId="61377D26">
            <w:pPr>
              <w:adjustRightInd w:val="0"/>
              <w:snapToGrid w:val="0"/>
              <w:jc w:val="left"/>
              <w:rPr>
                <w:rFonts w:hint="eastAsia" w:ascii="宋体" w:hAnsi="宋体" w:cs="宋体"/>
                <w:kern w:val="0"/>
              </w:rPr>
            </w:pPr>
            <w:r>
              <w:rPr>
                <w:rFonts w:ascii="宋体" w:hAnsi="宋体" w:cs="宋体"/>
                <w:kern w:val="0"/>
              </w:rPr>
              <w:t>事件工单系统</w:t>
            </w:r>
          </w:p>
        </w:tc>
        <w:tc>
          <w:tcPr>
            <w:tcW w:w="2052" w:type="dxa"/>
            <w:vAlign w:val="center"/>
          </w:tcPr>
          <w:p w14:paraId="137F076D">
            <w:pPr>
              <w:adjustRightInd w:val="0"/>
              <w:snapToGrid w:val="0"/>
              <w:jc w:val="left"/>
              <w:rPr>
                <w:rFonts w:hint="eastAsia" w:ascii="宋体" w:hAnsi="宋体" w:cs="宋体"/>
                <w:kern w:val="0"/>
              </w:rPr>
            </w:pPr>
            <w:r>
              <w:rPr>
                <w:rFonts w:hint="eastAsia" w:ascii="宋体" w:hAnsi="宋体" w:cs="宋体"/>
                <w:kern w:val="0"/>
              </w:rPr>
              <w:t>MantisBT</w:t>
            </w:r>
          </w:p>
        </w:tc>
        <w:tc>
          <w:tcPr>
            <w:tcW w:w="2299" w:type="dxa"/>
            <w:vAlign w:val="center"/>
          </w:tcPr>
          <w:p w14:paraId="4441B4FD">
            <w:pPr>
              <w:adjustRightInd w:val="0"/>
              <w:snapToGrid w:val="0"/>
              <w:jc w:val="left"/>
              <w:rPr>
                <w:rFonts w:hint="eastAsia" w:ascii="宋体" w:hAnsi="宋体" w:cs="宋体"/>
                <w:kern w:val="0"/>
              </w:rPr>
            </w:pPr>
            <w:r>
              <w:rPr>
                <w:rFonts w:hint="eastAsia" w:ascii="宋体" w:hAnsi="宋体" w:cs="宋体"/>
                <w:kern w:val="0"/>
              </w:rPr>
              <w:t>100GB</w:t>
            </w:r>
          </w:p>
        </w:tc>
      </w:tr>
      <w:tr w14:paraId="4291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3F0756F4">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restart"/>
            <w:vAlign w:val="center"/>
          </w:tcPr>
          <w:p w14:paraId="502E7069">
            <w:pPr>
              <w:adjustRightInd w:val="0"/>
              <w:snapToGrid w:val="0"/>
              <w:jc w:val="center"/>
              <w:rPr>
                <w:rFonts w:hint="eastAsia" w:ascii="宋体" w:hAnsi="宋体" w:cs="宋体"/>
                <w:color w:val="000000"/>
                <w:kern w:val="0"/>
              </w:rPr>
            </w:pPr>
            <w:r>
              <w:rPr>
                <w:rFonts w:hint="eastAsia" w:ascii="宋体" w:hAnsi="宋体" w:cs="宋体"/>
                <w:color w:val="000000"/>
                <w:kern w:val="0"/>
              </w:rPr>
              <w:t>外部系统对接</w:t>
            </w:r>
          </w:p>
        </w:tc>
        <w:tc>
          <w:tcPr>
            <w:tcW w:w="3002" w:type="dxa"/>
            <w:vAlign w:val="center"/>
          </w:tcPr>
          <w:p w14:paraId="66403296">
            <w:pPr>
              <w:adjustRightInd w:val="0"/>
              <w:snapToGrid w:val="0"/>
              <w:jc w:val="left"/>
              <w:rPr>
                <w:rFonts w:hint="eastAsia" w:ascii="宋体" w:hAnsi="宋体" w:cs="宋体"/>
                <w:color w:val="000000"/>
                <w:kern w:val="0"/>
              </w:rPr>
            </w:pPr>
            <w:r>
              <w:rPr>
                <w:rFonts w:ascii="宋体" w:hAnsi="宋体" w:cs="宋体"/>
                <w:color w:val="000000"/>
                <w:kern w:val="0"/>
              </w:rPr>
              <w:t>与市级系统对接</w:t>
            </w:r>
          </w:p>
        </w:tc>
        <w:tc>
          <w:tcPr>
            <w:tcW w:w="2052" w:type="dxa"/>
            <w:vAlign w:val="center"/>
          </w:tcPr>
          <w:p w14:paraId="277DBA2F">
            <w:pPr>
              <w:adjustRightInd w:val="0"/>
              <w:snapToGrid w:val="0"/>
              <w:jc w:val="left"/>
              <w:rPr>
                <w:rFonts w:hint="eastAsia" w:ascii="宋体" w:hAnsi="宋体" w:cs="宋体"/>
                <w:color w:val="000000"/>
                <w:kern w:val="0"/>
              </w:rPr>
            </w:pPr>
          </w:p>
        </w:tc>
        <w:tc>
          <w:tcPr>
            <w:tcW w:w="2299" w:type="dxa"/>
            <w:vAlign w:val="center"/>
          </w:tcPr>
          <w:p w14:paraId="45ED97FF">
            <w:pPr>
              <w:adjustRightInd w:val="0"/>
              <w:snapToGrid w:val="0"/>
              <w:jc w:val="left"/>
              <w:rPr>
                <w:rFonts w:hint="eastAsia" w:ascii="宋体" w:hAnsi="宋体" w:cs="宋体"/>
                <w:color w:val="000000"/>
                <w:kern w:val="0"/>
              </w:rPr>
            </w:pPr>
          </w:p>
        </w:tc>
      </w:tr>
      <w:tr w14:paraId="7BBB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76E9A2DC">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6C180E39">
            <w:pPr>
              <w:adjustRightInd w:val="0"/>
              <w:snapToGrid w:val="0"/>
              <w:jc w:val="center"/>
              <w:rPr>
                <w:rFonts w:hint="eastAsia" w:ascii="宋体" w:hAnsi="宋体" w:cs="宋体"/>
                <w:color w:val="000000"/>
                <w:kern w:val="0"/>
              </w:rPr>
            </w:pPr>
          </w:p>
        </w:tc>
        <w:tc>
          <w:tcPr>
            <w:tcW w:w="3002" w:type="dxa"/>
            <w:vAlign w:val="center"/>
          </w:tcPr>
          <w:p w14:paraId="40B03DCE">
            <w:pPr>
              <w:adjustRightInd w:val="0"/>
              <w:snapToGrid w:val="0"/>
              <w:jc w:val="left"/>
              <w:rPr>
                <w:rFonts w:hint="eastAsia" w:ascii="宋体" w:hAnsi="宋体" w:cs="宋体"/>
                <w:color w:val="000000"/>
                <w:kern w:val="0"/>
              </w:rPr>
            </w:pPr>
            <w:r>
              <w:rPr>
                <w:rFonts w:ascii="宋体" w:hAnsi="宋体" w:cs="宋体"/>
                <w:color w:val="000000"/>
                <w:kern w:val="0"/>
              </w:rPr>
              <w:t>与住建部系统对接</w:t>
            </w:r>
          </w:p>
        </w:tc>
        <w:tc>
          <w:tcPr>
            <w:tcW w:w="2052" w:type="dxa"/>
            <w:vAlign w:val="center"/>
          </w:tcPr>
          <w:p w14:paraId="1151FCC3">
            <w:pPr>
              <w:adjustRightInd w:val="0"/>
              <w:snapToGrid w:val="0"/>
              <w:jc w:val="left"/>
              <w:rPr>
                <w:rFonts w:hint="eastAsia" w:ascii="宋体" w:hAnsi="宋体" w:cs="宋体"/>
                <w:color w:val="000000"/>
                <w:kern w:val="0"/>
              </w:rPr>
            </w:pPr>
          </w:p>
        </w:tc>
        <w:tc>
          <w:tcPr>
            <w:tcW w:w="2299" w:type="dxa"/>
            <w:vAlign w:val="center"/>
          </w:tcPr>
          <w:p w14:paraId="09CB71CA">
            <w:pPr>
              <w:adjustRightInd w:val="0"/>
              <w:snapToGrid w:val="0"/>
              <w:jc w:val="left"/>
              <w:rPr>
                <w:rFonts w:hint="eastAsia" w:ascii="宋体" w:hAnsi="宋体" w:cs="宋体"/>
                <w:color w:val="000000"/>
                <w:kern w:val="0"/>
              </w:rPr>
            </w:pPr>
          </w:p>
        </w:tc>
      </w:tr>
      <w:tr w14:paraId="24A9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c>
          <w:tcPr>
            <w:tcW w:w="660" w:type="dxa"/>
            <w:noWrap/>
            <w:vAlign w:val="center"/>
          </w:tcPr>
          <w:p w14:paraId="6A06D9DA">
            <w:pPr>
              <w:pStyle w:val="7"/>
              <w:numPr>
                <w:ilvl w:val="0"/>
                <w:numId w:val="1"/>
              </w:numPr>
              <w:adjustRightInd w:val="0"/>
              <w:snapToGrid w:val="0"/>
              <w:ind w:left="0" w:firstLine="0" w:firstLineChars="0"/>
              <w:rPr>
                <w:rFonts w:hint="eastAsia" w:ascii="宋体" w:hAnsi="宋体" w:cs="宋体"/>
                <w:color w:val="000000"/>
                <w:kern w:val="0"/>
              </w:rPr>
            </w:pPr>
          </w:p>
        </w:tc>
        <w:tc>
          <w:tcPr>
            <w:tcW w:w="1229" w:type="dxa"/>
            <w:vMerge w:val="continue"/>
            <w:vAlign w:val="center"/>
          </w:tcPr>
          <w:p w14:paraId="32DEBE73">
            <w:pPr>
              <w:adjustRightInd w:val="0"/>
              <w:snapToGrid w:val="0"/>
              <w:jc w:val="center"/>
              <w:rPr>
                <w:rFonts w:hint="eastAsia" w:ascii="宋体" w:hAnsi="宋体" w:cs="宋体"/>
                <w:color w:val="000000"/>
                <w:kern w:val="0"/>
              </w:rPr>
            </w:pPr>
          </w:p>
        </w:tc>
        <w:tc>
          <w:tcPr>
            <w:tcW w:w="3002" w:type="dxa"/>
            <w:vAlign w:val="center"/>
          </w:tcPr>
          <w:p w14:paraId="4F3F7C08">
            <w:pPr>
              <w:adjustRightInd w:val="0"/>
              <w:snapToGrid w:val="0"/>
              <w:jc w:val="left"/>
              <w:rPr>
                <w:rFonts w:hint="eastAsia" w:ascii="宋体" w:hAnsi="宋体" w:cs="宋体"/>
                <w:color w:val="000000"/>
                <w:kern w:val="0"/>
              </w:rPr>
            </w:pPr>
            <w:r>
              <w:rPr>
                <w:rFonts w:ascii="宋体" w:hAnsi="宋体" w:cs="宋体"/>
                <w:color w:val="000000"/>
                <w:kern w:val="0"/>
              </w:rPr>
              <w:t>与其他协作机构系统对接</w:t>
            </w:r>
          </w:p>
        </w:tc>
        <w:tc>
          <w:tcPr>
            <w:tcW w:w="2052" w:type="dxa"/>
            <w:vAlign w:val="center"/>
          </w:tcPr>
          <w:p w14:paraId="1B4C7093">
            <w:pPr>
              <w:adjustRightInd w:val="0"/>
              <w:snapToGrid w:val="0"/>
              <w:jc w:val="left"/>
              <w:rPr>
                <w:rFonts w:hint="eastAsia" w:ascii="宋体" w:hAnsi="宋体" w:cs="宋体"/>
                <w:color w:val="000000"/>
                <w:kern w:val="0"/>
              </w:rPr>
            </w:pPr>
          </w:p>
        </w:tc>
        <w:tc>
          <w:tcPr>
            <w:tcW w:w="2299" w:type="dxa"/>
            <w:vAlign w:val="center"/>
          </w:tcPr>
          <w:p w14:paraId="3309E977">
            <w:pPr>
              <w:adjustRightInd w:val="0"/>
              <w:snapToGrid w:val="0"/>
              <w:jc w:val="left"/>
              <w:rPr>
                <w:rFonts w:hint="eastAsia" w:ascii="宋体" w:hAnsi="宋体" w:cs="宋体"/>
                <w:color w:val="000000"/>
                <w:kern w:val="0"/>
              </w:rPr>
            </w:pPr>
          </w:p>
        </w:tc>
      </w:tr>
    </w:tbl>
    <w:p w14:paraId="224F8E23">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1）技术要求</w:t>
      </w:r>
    </w:p>
    <w:p w14:paraId="4D8A45A1">
      <w:pPr>
        <w:adjustRightInd w:val="0"/>
        <w:snapToGrid w:val="0"/>
        <w:spacing w:line="360" w:lineRule="auto"/>
        <w:ind w:firstLine="480" w:firstLineChars="200"/>
        <w:rPr>
          <w:rFonts w:hint="eastAsia" w:ascii="宋体" w:hAnsi="宋体"/>
          <w:sz w:val="24"/>
        </w:rPr>
      </w:pPr>
      <w:r>
        <w:rPr>
          <w:rFonts w:hint="eastAsia" w:ascii="宋体" w:hAnsi="宋体"/>
          <w:sz w:val="24"/>
        </w:rPr>
        <w:t>本项目基于采购人向政务云申请提供的符合相关政策文件要求的CPU、操作系统、数据库等基础软硬件环境，充分利用现有应用系统的建设成果，在不影响既有业务工作开展的前提条件下，对项目范围内的应用系统进行适配改造迁移等工作。适配改造迁移后的应用系统，须保持原有的业务功能。</w:t>
      </w:r>
      <w:r>
        <w:rPr>
          <w:rFonts w:ascii="宋体" w:hAnsi="宋体"/>
          <w:sz w:val="24"/>
        </w:rPr>
        <w:t>实现应用系统功能满足业务需要，可实现在</w:t>
      </w:r>
      <w:r>
        <w:rPr>
          <w:rFonts w:hint="eastAsia" w:ascii="宋体" w:hAnsi="宋体"/>
          <w:sz w:val="24"/>
        </w:rPr>
        <w:t>新</w:t>
      </w:r>
      <w:r>
        <w:rPr>
          <w:rFonts w:ascii="宋体" w:hAnsi="宋体"/>
          <w:sz w:val="24"/>
        </w:rPr>
        <w:t>环境下的业务信息化支撑与高效的信息化办理和正常稳定运行，有效保障系统安全</w:t>
      </w:r>
      <w:r>
        <w:rPr>
          <w:rFonts w:hint="eastAsia" w:ascii="宋体" w:hAnsi="宋体"/>
          <w:sz w:val="24"/>
        </w:rPr>
        <w:t>。</w:t>
      </w:r>
    </w:p>
    <w:p w14:paraId="4A623F88">
      <w:pPr>
        <w:adjustRightInd w:val="0"/>
        <w:snapToGrid w:val="0"/>
        <w:spacing w:line="360" w:lineRule="auto"/>
        <w:ind w:firstLine="480" w:firstLineChars="200"/>
        <w:rPr>
          <w:rFonts w:hint="eastAsia" w:ascii="宋体" w:hAnsi="宋体"/>
          <w:sz w:val="24"/>
        </w:rPr>
      </w:pPr>
      <w:r>
        <w:rPr>
          <w:rFonts w:hint="eastAsia" w:ascii="宋体" w:hAnsi="宋体"/>
          <w:sz w:val="24"/>
        </w:rPr>
        <w:t>本项目技术开发过程需兼顾技术自主可控、多源技术栈适配。</w:t>
      </w:r>
    </w:p>
    <w:p w14:paraId="6F548346">
      <w:pPr>
        <w:adjustRightInd w:val="0"/>
        <w:snapToGrid w:val="0"/>
        <w:spacing w:line="360" w:lineRule="auto"/>
        <w:ind w:firstLine="480" w:firstLineChars="200"/>
        <w:rPr>
          <w:rFonts w:hint="eastAsia" w:ascii="宋体" w:hAnsi="宋体"/>
          <w:sz w:val="24"/>
        </w:rPr>
      </w:pPr>
      <w:r>
        <w:rPr>
          <w:rFonts w:hint="eastAsia" w:ascii="宋体" w:hAnsi="宋体"/>
          <w:sz w:val="24"/>
        </w:rPr>
        <w:t>（1）技术自主可控</w:t>
      </w:r>
    </w:p>
    <w:p w14:paraId="2F43AB59">
      <w:pPr>
        <w:adjustRightInd w:val="0"/>
        <w:snapToGrid w:val="0"/>
        <w:spacing w:line="360" w:lineRule="auto"/>
        <w:ind w:firstLine="480" w:firstLineChars="200"/>
        <w:rPr>
          <w:rFonts w:hint="eastAsia" w:ascii="宋体" w:hAnsi="宋体"/>
          <w:sz w:val="24"/>
        </w:rPr>
      </w:pPr>
      <w:r>
        <w:rPr>
          <w:rFonts w:hint="eastAsia" w:ascii="宋体" w:hAnsi="宋体"/>
          <w:sz w:val="24"/>
        </w:rPr>
        <w:t>本项目技术体系需保证自主可控，采用符合能力提升要求的技术框架和代码体系，避免技术依赖，降低数据被恶意篡改等信息泄密风险，抵御暴力请求的网络攻击，确保应用系统在运行过程中具备有效防护，提升应用系统的自主可控能力。</w:t>
      </w:r>
    </w:p>
    <w:p w14:paraId="630BB1C3">
      <w:pPr>
        <w:adjustRightInd w:val="0"/>
        <w:snapToGrid w:val="0"/>
        <w:spacing w:line="360" w:lineRule="auto"/>
        <w:ind w:firstLine="480" w:firstLineChars="200"/>
        <w:rPr>
          <w:rFonts w:hint="eastAsia" w:ascii="宋体" w:hAnsi="宋体"/>
          <w:sz w:val="24"/>
        </w:rPr>
      </w:pPr>
      <w:r>
        <w:rPr>
          <w:rFonts w:hint="eastAsia" w:ascii="宋体" w:hAnsi="宋体"/>
          <w:sz w:val="24"/>
        </w:rPr>
        <w:t>（2）多元技术栈适配</w:t>
      </w:r>
    </w:p>
    <w:p w14:paraId="2CAC7B88">
      <w:pPr>
        <w:adjustRightInd w:val="0"/>
        <w:snapToGrid w:val="0"/>
        <w:spacing w:line="360" w:lineRule="auto"/>
        <w:ind w:firstLine="480" w:firstLineChars="200"/>
        <w:rPr>
          <w:rFonts w:hint="eastAsia" w:ascii="宋体" w:hAnsi="宋体"/>
          <w:sz w:val="24"/>
        </w:rPr>
      </w:pPr>
      <w:r>
        <w:rPr>
          <w:rFonts w:hint="eastAsia" w:ascii="宋体" w:hAnsi="宋体"/>
          <w:sz w:val="24"/>
        </w:rPr>
        <w:t>本项目技术体系需兼容符合能力提升要求的主流技术生态的基础软件，包括操作系统、中间件、数据库等，构建软件的安全保障环境，以满足相关政策文件的能力提升要求。</w:t>
      </w:r>
    </w:p>
    <w:p w14:paraId="57A00CB3">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2）性能要求</w:t>
      </w:r>
    </w:p>
    <w:p w14:paraId="7694F048">
      <w:pPr>
        <w:adjustRightInd w:val="0"/>
        <w:snapToGrid w:val="0"/>
        <w:spacing w:line="360" w:lineRule="auto"/>
        <w:ind w:firstLine="480" w:firstLineChars="200"/>
        <w:rPr>
          <w:rFonts w:hint="eastAsia" w:ascii="宋体" w:hAnsi="宋体"/>
          <w:sz w:val="24"/>
        </w:rPr>
      </w:pPr>
      <w:r>
        <w:rPr>
          <w:rFonts w:hint="eastAsia" w:ascii="宋体" w:hAnsi="宋体"/>
          <w:sz w:val="24"/>
        </w:rPr>
        <w:t>本项目实施不能低于现有系统性能指标，具体性能要求如下：</w:t>
      </w:r>
    </w:p>
    <w:p w14:paraId="3FB55636">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综合业务子系统</w:t>
      </w:r>
    </w:p>
    <w:p w14:paraId="295E859E">
      <w:pPr>
        <w:adjustRightInd w:val="0"/>
        <w:snapToGrid w:val="0"/>
        <w:spacing w:line="360" w:lineRule="auto"/>
        <w:ind w:firstLine="480" w:firstLineChars="200"/>
        <w:rPr>
          <w:rFonts w:hint="eastAsia" w:ascii="宋体" w:hAnsi="宋体"/>
          <w:sz w:val="24"/>
        </w:rPr>
      </w:pPr>
      <w:r>
        <w:rPr>
          <w:rFonts w:ascii="宋体" w:hAnsi="宋体"/>
          <w:sz w:val="24"/>
        </w:rPr>
        <w:t>联机业务响应时间需求：在100并发用户并发情况下，一般联机业务响应时间应小于5秒。对于涉及电子影像处理的联机业务，响应时间不做强制要求。服务接口响应时间需求：在100并发用户并发情况下，一般联机业务响应时间应小于5秒，批量数据查询时间应小于10秒。批量时间需求：日切批量，每日晚间执行，批量窗口为0：00-8：00，批量作业执行不超过4小时。</w:t>
      </w:r>
    </w:p>
    <w:p w14:paraId="59B6EFDD">
      <w:pPr>
        <w:adjustRightInd w:val="0"/>
        <w:snapToGrid w:val="0"/>
        <w:spacing w:line="360" w:lineRule="auto"/>
        <w:ind w:firstLine="480" w:firstLineChars="200"/>
        <w:rPr>
          <w:rFonts w:hint="eastAsia" w:ascii="宋体" w:hAnsi="宋体"/>
          <w:sz w:val="24"/>
        </w:rPr>
      </w:pPr>
      <w:r>
        <w:rPr>
          <w:rFonts w:hint="eastAsia" w:ascii="宋体" w:hAnsi="宋体"/>
          <w:sz w:val="24"/>
        </w:rPr>
        <w:t>（2）决策支持</w:t>
      </w:r>
      <w:r>
        <w:rPr>
          <w:rFonts w:ascii="宋体" w:hAnsi="宋体"/>
          <w:sz w:val="24"/>
        </w:rPr>
        <w:t>子系统</w:t>
      </w:r>
    </w:p>
    <w:p w14:paraId="357DCA47">
      <w:pPr>
        <w:adjustRightInd w:val="0"/>
        <w:snapToGrid w:val="0"/>
        <w:spacing w:line="360" w:lineRule="auto"/>
        <w:ind w:firstLine="480" w:firstLineChars="200"/>
        <w:rPr>
          <w:rFonts w:hint="eastAsia" w:ascii="宋体" w:hAnsi="宋体"/>
          <w:sz w:val="24"/>
        </w:rPr>
      </w:pPr>
      <w:r>
        <w:rPr>
          <w:rFonts w:hint="eastAsia" w:ascii="宋体" w:hAnsi="宋体"/>
          <w:sz w:val="24"/>
        </w:rPr>
        <w:t>简单查询平均响应时间3-10秒，复杂报表、查询等平均响应时间不超过30秒；ETL处理时间窗口从凌晨0:00至8:00，ETL需在8小时内完成数据处理。</w:t>
      </w:r>
    </w:p>
    <w:p w14:paraId="738D30A2">
      <w:pPr>
        <w:adjustRightInd w:val="0"/>
        <w:snapToGrid w:val="0"/>
        <w:spacing w:line="360" w:lineRule="auto"/>
        <w:ind w:firstLine="480" w:firstLineChars="200"/>
        <w:rPr>
          <w:rFonts w:hint="eastAsia" w:ascii="宋体" w:hAnsi="宋体"/>
          <w:sz w:val="24"/>
        </w:rPr>
      </w:pPr>
      <w:r>
        <w:rPr>
          <w:rFonts w:hint="eastAsia" w:ascii="宋体" w:hAnsi="宋体"/>
          <w:sz w:val="24"/>
        </w:rPr>
        <w:t>（3）系统均支持7×24小时的在线访问，连续7×24小时不间断工作。</w:t>
      </w:r>
    </w:p>
    <w:p w14:paraId="4F919206">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3）系统对接集成要求</w:t>
      </w:r>
    </w:p>
    <w:p w14:paraId="3DF022AE">
      <w:pPr>
        <w:adjustRightInd w:val="0"/>
        <w:snapToGrid w:val="0"/>
        <w:spacing w:line="360" w:lineRule="auto"/>
        <w:ind w:firstLine="480" w:firstLineChars="200"/>
        <w:rPr>
          <w:rFonts w:hint="eastAsia" w:ascii="宋体" w:hAnsi="宋体"/>
          <w:sz w:val="24"/>
        </w:rPr>
      </w:pPr>
      <w:r>
        <w:rPr>
          <w:rFonts w:hint="eastAsia" w:ascii="宋体" w:hAnsi="宋体"/>
          <w:sz w:val="24"/>
        </w:rPr>
        <w:t>本项目需充分考虑适配改造的系统与其他相关系统进行对接集成，保证适配改造迁移完成后各应用系统与内部其他系统及外部系统对接的可用性。</w:t>
      </w:r>
    </w:p>
    <w:p w14:paraId="7BC47C43">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4）数据迁移要求</w:t>
      </w:r>
    </w:p>
    <w:p w14:paraId="1776D8A2">
      <w:pPr>
        <w:adjustRightInd w:val="0"/>
        <w:snapToGrid w:val="0"/>
        <w:spacing w:line="360" w:lineRule="auto"/>
        <w:ind w:firstLine="480" w:firstLineChars="200"/>
        <w:rPr>
          <w:rFonts w:hint="eastAsia" w:ascii="宋体" w:hAnsi="宋体"/>
          <w:sz w:val="24"/>
        </w:rPr>
      </w:pPr>
      <w:r>
        <w:rPr>
          <w:rFonts w:hint="eastAsia" w:ascii="宋体" w:hAnsi="宋体"/>
          <w:sz w:val="24"/>
        </w:rPr>
        <w:t>制定科学合理的数据迁移方案，进行多轮迁移测试验证，保证数据迁移的完整性和准确性。</w:t>
      </w:r>
    </w:p>
    <w:p w14:paraId="3BB7F154">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5）系统切换要求</w:t>
      </w:r>
    </w:p>
    <w:p w14:paraId="14134F54">
      <w:pPr>
        <w:adjustRightInd w:val="0"/>
        <w:snapToGrid w:val="0"/>
        <w:spacing w:line="360" w:lineRule="auto"/>
        <w:ind w:firstLine="480" w:firstLineChars="200"/>
        <w:rPr>
          <w:rFonts w:hint="eastAsia" w:ascii="宋体" w:hAnsi="宋体"/>
          <w:sz w:val="24"/>
        </w:rPr>
      </w:pPr>
      <w:r>
        <w:rPr>
          <w:rFonts w:hint="eastAsia" w:ascii="宋体" w:hAnsi="宋体"/>
          <w:sz w:val="24"/>
        </w:rPr>
        <w:t>制定科学合理的系统切换方案，</w:t>
      </w:r>
      <w:r>
        <w:rPr>
          <w:rFonts w:ascii="宋体" w:hAnsi="宋体"/>
          <w:sz w:val="24"/>
        </w:rPr>
        <w:t>包含切换条件、切换时间、切换方式、切换流程、验证方式等，确保系统向</w:t>
      </w:r>
      <w:r>
        <w:rPr>
          <w:rFonts w:hint="eastAsia" w:ascii="宋体" w:hAnsi="宋体"/>
          <w:sz w:val="24"/>
        </w:rPr>
        <w:t>新</w:t>
      </w:r>
      <w:r>
        <w:rPr>
          <w:rFonts w:ascii="宋体" w:hAnsi="宋体"/>
          <w:sz w:val="24"/>
        </w:rPr>
        <w:t>环境的平稳过渡</w:t>
      </w:r>
      <w:r>
        <w:rPr>
          <w:rFonts w:hint="eastAsia" w:ascii="宋体" w:hAnsi="宋体"/>
          <w:sz w:val="24"/>
        </w:rPr>
        <w:t>。系统迁移切换过程中，需保证业务接续性和账务一致性，支持回滚机制，降低实际切换风险。</w:t>
      </w:r>
    </w:p>
    <w:p w14:paraId="59454B3A">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6）信息安全要求</w:t>
      </w:r>
    </w:p>
    <w:p w14:paraId="308E0610">
      <w:pPr>
        <w:adjustRightInd w:val="0"/>
        <w:snapToGrid w:val="0"/>
        <w:spacing w:line="360" w:lineRule="auto"/>
        <w:ind w:firstLine="480" w:firstLineChars="200"/>
        <w:rPr>
          <w:rFonts w:hint="eastAsia" w:ascii="宋体" w:hAnsi="宋体"/>
          <w:sz w:val="24"/>
        </w:rPr>
      </w:pPr>
      <w:r>
        <w:rPr>
          <w:rFonts w:ascii="宋体" w:hAnsi="宋体"/>
          <w:sz w:val="24"/>
        </w:rPr>
        <w:t>本项目系统安全依托北京市政务云的整体安全防御体系，</w:t>
      </w:r>
      <w:r>
        <w:rPr>
          <w:rFonts w:hint="eastAsia" w:ascii="宋体" w:hAnsi="宋体"/>
          <w:sz w:val="24"/>
        </w:rPr>
        <w:t>本项目实施需继续满足现有各子系统的安全等级保护级别及密码应用</w:t>
      </w:r>
      <w:r>
        <w:rPr>
          <w:rFonts w:ascii="宋体" w:hAnsi="宋体"/>
          <w:sz w:val="24"/>
        </w:rPr>
        <w:t>，做好系统</w:t>
      </w:r>
      <w:r>
        <w:rPr>
          <w:rFonts w:hint="eastAsia" w:ascii="宋体" w:hAnsi="宋体"/>
          <w:sz w:val="24"/>
        </w:rPr>
        <w:t>安全设计及实施工作</w:t>
      </w:r>
      <w:r>
        <w:rPr>
          <w:rFonts w:ascii="宋体" w:hAnsi="宋体"/>
          <w:sz w:val="24"/>
        </w:rPr>
        <w:t>。</w:t>
      </w:r>
    </w:p>
    <w:p w14:paraId="16E2EB69">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7）项目实施要求</w:t>
      </w:r>
    </w:p>
    <w:p w14:paraId="4D81B750">
      <w:pPr>
        <w:adjustRightInd w:val="0"/>
        <w:snapToGrid w:val="0"/>
        <w:spacing w:line="360" w:lineRule="auto"/>
        <w:ind w:firstLine="480" w:firstLineChars="200"/>
        <w:rPr>
          <w:rFonts w:hint="eastAsia" w:ascii="宋体" w:hAnsi="宋体"/>
          <w:sz w:val="24"/>
        </w:rPr>
      </w:pPr>
      <w:r>
        <w:rPr>
          <w:rFonts w:hint="eastAsia" w:ascii="宋体" w:hAnsi="宋体"/>
          <w:sz w:val="24"/>
        </w:rPr>
        <w:t>投标人应成立合理的项目实施团队，建立健全保障项目顺利实施的各项管理制度和质量保证体系，保证在项目建设期内核心人员不更换，确保系统顺利实施。</w:t>
      </w:r>
    </w:p>
    <w:p w14:paraId="7AC19705">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（1）项目服务团队要求</w:t>
      </w:r>
    </w:p>
    <w:p w14:paraId="725C2EE4">
      <w:pPr>
        <w:adjustRightInd w:val="0"/>
        <w:snapToGrid w:val="0"/>
        <w:spacing w:line="360" w:lineRule="auto"/>
        <w:ind w:firstLine="480" w:firstLineChars="200"/>
        <w:rPr>
          <w:rFonts w:hint="eastAsia" w:ascii="宋体" w:hAnsi="宋体"/>
          <w:sz w:val="24"/>
        </w:rPr>
      </w:pPr>
      <w:r>
        <w:rPr>
          <w:rFonts w:hint="eastAsia" w:ascii="宋体" w:hAnsi="宋体"/>
          <w:sz w:val="24"/>
        </w:rPr>
        <w:t>为使项目顺利实施，确保项目质量，投标人应根据项目内容及要求组建项目服务团队，配置具有相关专业能力的技术人员。</w:t>
      </w:r>
    </w:p>
    <w:p w14:paraId="41A8ED76">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（2）项目管理体系</w:t>
      </w:r>
    </w:p>
    <w:p w14:paraId="0BD38833">
      <w:pPr>
        <w:adjustRightInd w:val="0"/>
        <w:snapToGrid w:val="0"/>
        <w:spacing w:line="360" w:lineRule="auto"/>
        <w:ind w:firstLine="480" w:firstLineChars="200"/>
        <w:rPr>
          <w:rFonts w:hint="eastAsia" w:ascii="宋体" w:hAnsi="宋体"/>
          <w:sz w:val="24"/>
        </w:rPr>
      </w:pPr>
      <w:r>
        <w:rPr>
          <w:rFonts w:hint="eastAsia" w:ascii="宋体" w:hAnsi="宋体"/>
          <w:sz w:val="24"/>
        </w:rPr>
        <w:t>投标人应基于采购人提供的基础软硬件环境，结合业务实际和建设需要，遵循立足需求、统一规划、保障重点、分步实施、务求实效的原则，建立健全项目管理体系，包括但不限于制定项目实施计划，组建团队，建立进度管理、质量管理、文档管理等管理机制等。</w:t>
      </w:r>
    </w:p>
    <w:p w14:paraId="5CBCEBCC">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（3）保密要求</w:t>
      </w:r>
    </w:p>
    <w:p w14:paraId="5F94C785">
      <w:pPr>
        <w:adjustRightInd w:val="0"/>
        <w:snapToGrid w:val="0"/>
        <w:spacing w:line="360" w:lineRule="auto"/>
        <w:ind w:firstLine="480" w:firstLineChars="200"/>
        <w:rPr>
          <w:rFonts w:hint="eastAsia" w:ascii="宋体" w:hAnsi="宋体"/>
          <w:sz w:val="24"/>
        </w:rPr>
      </w:pPr>
      <w:r>
        <w:rPr>
          <w:rFonts w:ascii="宋体" w:hAnsi="宋体"/>
          <w:sz w:val="24"/>
        </w:rPr>
        <w:t>项目服务团队人员在服务期间所接触的采购人各种文件、数据、系统资料、系统操作流程等需严格遵守采购人保密制度，未经采购人许可不得向第三方透露。</w:t>
      </w:r>
    </w:p>
    <w:p w14:paraId="5D9AEC40">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（4）项目进度要求</w:t>
      </w:r>
    </w:p>
    <w:p w14:paraId="6F6A3689">
      <w:pPr>
        <w:adjustRightInd w:val="0"/>
        <w:snapToGrid w:val="0"/>
        <w:spacing w:line="360" w:lineRule="auto"/>
        <w:ind w:firstLine="480" w:firstLineChars="200"/>
        <w:rPr>
          <w:rFonts w:hint="eastAsia" w:ascii="宋体" w:hAnsi="宋体"/>
          <w:sz w:val="24"/>
        </w:rPr>
      </w:pPr>
      <w:r>
        <w:rPr>
          <w:rFonts w:hint="eastAsia" w:ascii="宋体" w:hAnsi="宋体"/>
          <w:sz w:val="24"/>
        </w:rPr>
        <w:t>投标人应制定合理的项目进度计划，满足项目需求，并需采取有效的项目进度保障措施，建立例会沟通制度，召开项目例会，并不定期安排相关单位沟通系统建设情况；同时，在重要节点安排项目专门会议，确保项目需求理解正确，项目进度合理、顺利。</w:t>
      </w:r>
    </w:p>
    <w:p w14:paraId="2CE1C5E0">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（5）项目培训要求</w:t>
      </w:r>
    </w:p>
    <w:p w14:paraId="7DEEB42C">
      <w:pPr>
        <w:adjustRightInd w:val="0"/>
        <w:snapToGrid w:val="0"/>
        <w:spacing w:line="360" w:lineRule="auto"/>
        <w:ind w:firstLine="480" w:firstLineChars="200"/>
        <w:rPr>
          <w:rFonts w:hint="eastAsia" w:ascii="宋体" w:hAnsi="宋体"/>
          <w:sz w:val="24"/>
        </w:rPr>
      </w:pPr>
      <w:r>
        <w:rPr>
          <w:rFonts w:hint="eastAsia" w:ascii="宋体" w:hAnsi="宋体"/>
          <w:sz w:val="24"/>
        </w:rPr>
        <w:t>投标人应制定一套科学合理的培训方案。培训的人员类型主要为本项目系统相关业务管理人员、技术运维人员。培训方式以面授和上机实践相结合的方式，应根据不同类型的培训人员，编制相应的培训教材。</w:t>
      </w:r>
    </w:p>
    <w:p w14:paraId="516B47A8">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3、项目交付验收</w:t>
      </w:r>
    </w:p>
    <w:p w14:paraId="79A79EE1">
      <w:pPr>
        <w:adjustRightInd w:val="0"/>
        <w:snapToGrid w:val="0"/>
        <w:spacing w:line="360" w:lineRule="auto"/>
        <w:ind w:firstLine="480" w:firstLineChars="200"/>
        <w:rPr>
          <w:rFonts w:hint="eastAsia" w:ascii="宋体" w:hAnsi="宋体"/>
          <w:sz w:val="24"/>
        </w:rPr>
      </w:pPr>
      <w:r>
        <w:rPr>
          <w:rFonts w:hint="eastAsia" w:ascii="宋体" w:hAnsi="宋体"/>
          <w:sz w:val="24"/>
        </w:rPr>
        <w:t>采购人依据招标文件、投标文件、合同条款，及采购人制定的信息化项目验收的规定与标准进行验收，验收小组的组成包括采购人业务部门和技术部门的相关人员，或聘请相关专家。</w:t>
      </w:r>
    </w:p>
    <w:p w14:paraId="580AAFCC">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1）验收内容</w:t>
      </w:r>
    </w:p>
    <w:p w14:paraId="260AA109">
      <w:pPr>
        <w:adjustRightInd w:val="0"/>
        <w:snapToGrid w:val="0"/>
        <w:spacing w:line="360" w:lineRule="auto"/>
        <w:ind w:firstLine="480" w:firstLineChars="200"/>
        <w:rPr>
          <w:rFonts w:hint="eastAsia" w:ascii="宋体" w:hAnsi="宋体"/>
          <w:sz w:val="24"/>
        </w:rPr>
      </w:pPr>
      <w:r>
        <w:rPr>
          <w:rFonts w:hint="eastAsia" w:ascii="宋体" w:hAnsi="宋体"/>
          <w:sz w:val="24"/>
        </w:rPr>
        <w:t>项目系统功能检查、项目管理检查及项目档案检查。</w:t>
      </w:r>
    </w:p>
    <w:p w14:paraId="674A5D95">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2）验收标准</w:t>
      </w:r>
    </w:p>
    <w:p w14:paraId="4E93A5EF">
      <w:pPr>
        <w:adjustRightInd w:val="0"/>
        <w:snapToGrid w:val="0"/>
        <w:spacing w:line="360" w:lineRule="auto"/>
        <w:ind w:firstLine="480" w:firstLineChars="200"/>
        <w:rPr>
          <w:rFonts w:hint="eastAsia" w:ascii="宋体" w:hAnsi="宋体"/>
          <w:sz w:val="24"/>
        </w:rPr>
      </w:pPr>
      <w:r>
        <w:rPr>
          <w:rFonts w:hint="eastAsia" w:ascii="宋体" w:hAnsi="宋体"/>
          <w:sz w:val="24"/>
        </w:rPr>
        <w:t>系统功能检查以现有系统功能为依据；项目管理检查以经双方确认的项目进度计划及计划变更单为依据；项目档案检查以经双方确认的项目初步验收和最终验收文档交付内容、交付标准及交付时间为依据。</w:t>
      </w:r>
    </w:p>
    <w:p w14:paraId="13A5CFF3">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3）验收步骤</w:t>
      </w:r>
    </w:p>
    <w:p w14:paraId="492E03CC">
      <w:pPr>
        <w:adjustRightInd w:val="0"/>
        <w:snapToGrid w:val="0"/>
        <w:spacing w:line="360" w:lineRule="auto"/>
        <w:ind w:firstLine="480" w:firstLineChars="200"/>
        <w:rPr>
          <w:rFonts w:hint="eastAsia" w:ascii="宋体" w:hAnsi="宋体"/>
          <w:sz w:val="24"/>
        </w:rPr>
      </w:pPr>
      <w:r>
        <w:rPr>
          <w:rFonts w:hint="eastAsia" w:ascii="宋体" w:hAnsi="宋体"/>
          <w:sz w:val="24"/>
        </w:rPr>
        <w:t>分为初步验收和最终验收两部分。初步验收在系统经采购人组织的系统测试验证通过后进行；最终验收在试运行阶段结束时进行。</w:t>
      </w:r>
    </w:p>
    <w:p w14:paraId="5F839EF5">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4）验收要求</w:t>
      </w:r>
    </w:p>
    <w:p w14:paraId="6B4FEEBC">
      <w:pPr>
        <w:adjustRightInd w:val="0"/>
        <w:snapToGrid w:val="0"/>
        <w:spacing w:line="360" w:lineRule="auto"/>
        <w:ind w:firstLine="480" w:firstLineChars="200"/>
        <w:rPr>
          <w:rFonts w:hint="eastAsia" w:ascii="宋体" w:hAnsi="宋体"/>
          <w:sz w:val="24"/>
        </w:rPr>
      </w:pPr>
      <w:r>
        <w:rPr>
          <w:rFonts w:hint="eastAsia" w:ascii="宋体" w:hAnsi="宋体"/>
          <w:sz w:val="24"/>
        </w:rPr>
        <w:t>投标人应按照合同的约定提前5个工作日通知采购人及监理方并向采购人及监理方提交验收申请书，采购人应在收到申请书后5个工作日内成立验收小组组织验收工作。</w:t>
      </w:r>
    </w:p>
    <w:p w14:paraId="0DCEC8E0">
      <w:pPr>
        <w:adjustRightInd w:val="0"/>
        <w:snapToGrid w:val="0"/>
        <w:spacing w:line="360" w:lineRule="auto"/>
        <w:ind w:firstLine="480" w:firstLineChars="200"/>
        <w:rPr>
          <w:rFonts w:hint="eastAsia" w:ascii="宋体" w:hAnsi="宋体"/>
          <w:sz w:val="24"/>
        </w:rPr>
      </w:pPr>
      <w:r>
        <w:rPr>
          <w:rFonts w:hint="eastAsia" w:ascii="宋体" w:hAnsi="宋体"/>
          <w:sz w:val="24"/>
        </w:rPr>
        <w:t>验收不合格的，投标人负责整改完善直至通过采购人验收，但是最终验收期限不得晚于本合同约定的期限，采购人同意顺延期限的除外。</w:t>
      </w:r>
    </w:p>
    <w:p w14:paraId="741BA5C3">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5）成果物交付</w:t>
      </w:r>
    </w:p>
    <w:p w14:paraId="7E2FD9CC">
      <w:pPr>
        <w:adjustRightInd w:val="0"/>
        <w:snapToGrid w:val="0"/>
        <w:spacing w:line="360" w:lineRule="auto"/>
        <w:ind w:firstLine="480" w:firstLineChars="200"/>
        <w:rPr>
          <w:rFonts w:hint="eastAsia" w:ascii="宋体" w:hAnsi="宋体"/>
          <w:sz w:val="24"/>
        </w:rPr>
      </w:pPr>
      <w:r>
        <w:rPr>
          <w:rFonts w:hint="eastAsia" w:ascii="宋体" w:hAnsi="宋体"/>
          <w:sz w:val="24"/>
        </w:rPr>
        <w:t>提交的成果物应包括但不限于以下交付物：</w:t>
      </w:r>
    </w:p>
    <w:p w14:paraId="30CE4AEC">
      <w:pPr>
        <w:adjustRightInd w:val="0"/>
        <w:snapToGrid w:val="0"/>
        <w:spacing w:line="360" w:lineRule="auto"/>
        <w:ind w:firstLine="480" w:firstLineChars="200"/>
        <w:rPr>
          <w:rFonts w:hint="eastAsia" w:ascii="宋体" w:hAnsi="宋体"/>
          <w:sz w:val="24"/>
        </w:rPr>
      </w:pPr>
      <w:r>
        <w:rPr>
          <w:rFonts w:hint="eastAsia" w:ascii="宋体" w:hAnsi="宋体"/>
          <w:sz w:val="24"/>
        </w:rPr>
        <w:t>（1）项目文档：项目计划、实施方案、质量保证计划、系统运行和维护所必需的原始资料、培训文档、应急预案等文档。</w:t>
      </w:r>
    </w:p>
    <w:p w14:paraId="12A4B493">
      <w:pPr>
        <w:adjustRightInd w:val="0"/>
        <w:snapToGrid w:val="0"/>
        <w:spacing w:line="360" w:lineRule="auto"/>
        <w:ind w:firstLine="480" w:firstLineChars="200"/>
        <w:rPr>
          <w:rFonts w:hint="eastAsia" w:ascii="宋体" w:hAnsi="宋体"/>
          <w:sz w:val="24"/>
        </w:rPr>
      </w:pPr>
      <w:r>
        <w:rPr>
          <w:rFonts w:hint="eastAsia" w:ascii="宋体" w:hAnsi="宋体"/>
          <w:sz w:val="24"/>
        </w:rPr>
        <w:t>（2）软件开发部分的程序源代码、系统安装程序（提供电子文档）。</w:t>
      </w:r>
    </w:p>
    <w:p w14:paraId="3A5D0A22">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6）知识产权</w:t>
      </w:r>
    </w:p>
    <w:p w14:paraId="11946D16">
      <w:pPr>
        <w:adjustRightInd w:val="0"/>
        <w:snapToGrid w:val="0"/>
        <w:spacing w:line="360" w:lineRule="auto"/>
        <w:ind w:firstLine="480" w:firstLineChars="200"/>
        <w:rPr>
          <w:rFonts w:hint="eastAsia" w:ascii="宋体" w:hAnsi="宋体"/>
          <w:sz w:val="24"/>
        </w:rPr>
      </w:pPr>
      <w:r>
        <w:rPr>
          <w:rFonts w:hint="eastAsia" w:ascii="宋体" w:hAnsi="宋体"/>
          <w:sz w:val="24"/>
        </w:rPr>
        <w:t>（1）投标人应做到不得侵犯他人及采购人的知识产权，如侵犯他人知识产权，由投标人负全部法律责任。如侵犯采购人知识产权，采购人有权追究投标人的法律责任。</w:t>
      </w:r>
    </w:p>
    <w:p w14:paraId="52343F54">
      <w:pPr>
        <w:adjustRightInd w:val="0"/>
        <w:snapToGrid w:val="0"/>
        <w:spacing w:line="360" w:lineRule="auto"/>
        <w:ind w:firstLine="480" w:firstLineChars="200"/>
        <w:rPr>
          <w:rFonts w:hint="eastAsia" w:ascii="宋体" w:hAnsi="宋体"/>
          <w:sz w:val="24"/>
        </w:rPr>
      </w:pPr>
      <w:r>
        <w:rPr>
          <w:rFonts w:hint="eastAsia" w:ascii="宋体" w:hAnsi="宋体"/>
          <w:sz w:val="24"/>
        </w:rPr>
        <w:t>（2）项目成果和项目验收资料的知识产权应归采购人所有，包括：适配后的系统知识产权，系统文档、源代码等验收资料的知识产权。</w:t>
      </w:r>
    </w:p>
    <w:p w14:paraId="36C8416F">
      <w:pPr>
        <w:adjustRightInd w:val="0"/>
        <w:snapToGrid w:val="0"/>
        <w:spacing w:line="360" w:lineRule="auto"/>
        <w:ind w:firstLine="482" w:firstLineChars="200"/>
        <w:outlineLvl w:val="0"/>
        <w:rPr>
          <w:rFonts w:hint="eastAsia" w:ascii="宋体" w:hAnsi="宋体"/>
          <w:b/>
          <w:bCs/>
          <w:sz w:val="24"/>
        </w:rPr>
      </w:pPr>
      <w:r>
        <w:rPr>
          <w:rFonts w:hint="eastAsia" w:ascii="宋体" w:hAnsi="宋体"/>
          <w:b/>
          <w:bCs/>
          <w:sz w:val="24"/>
        </w:rPr>
        <w:t>四</w:t>
      </w:r>
      <w:r>
        <w:rPr>
          <w:rFonts w:ascii="宋体" w:hAnsi="宋体"/>
          <w:b/>
          <w:bCs/>
          <w:sz w:val="24"/>
        </w:rPr>
        <w:t>、</w:t>
      </w:r>
      <w:r>
        <w:rPr>
          <w:rFonts w:hint="eastAsia" w:ascii="宋体" w:hAnsi="宋体"/>
          <w:b/>
          <w:bCs/>
          <w:sz w:val="24"/>
        </w:rPr>
        <w:t>商务要求</w:t>
      </w:r>
    </w:p>
    <w:p w14:paraId="6DA8C6DD">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1. 交付（实施）的时间（期限）和地点（范围）</w:t>
      </w:r>
    </w:p>
    <w:p w14:paraId="4D68EDEB">
      <w:pPr>
        <w:adjustRightInd w:val="0"/>
        <w:snapToGrid w:val="0"/>
        <w:spacing w:line="360" w:lineRule="auto"/>
        <w:ind w:firstLine="480" w:firstLineChars="200"/>
        <w:rPr>
          <w:rFonts w:hint="eastAsia" w:ascii="宋体" w:hAnsi="宋体"/>
          <w:sz w:val="24"/>
        </w:rPr>
      </w:pPr>
      <w:r>
        <w:rPr>
          <w:rFonts w:hint="eastAsia" w:ascii="宋体" w:hAnsi="宋体"/>
          <w:sz w:val="24"/>
        </w:rPr>
        <w:t>交付时间：2027年8月底前完成全部适配、数据迁移、系统切换并通过初验，初验后系统开始试运行，2027年11月底前完成系统终验。</w:t>
      </w:r>
    </w:p>
    <w:p w14:paraId="2ED85D6A">
      <w:pPr>
        <w:adjustRightInd w:val="0"/>
        <w:snapToGrid w:val="0"/>
        <w:spacing w:line="360" w:lineRule="auto"/>
        <w:ind w:firstLine="480" w:firstLineChars="200"/>
        <w:rPr>
          <w:rFonts w:hint="eastAsia" w:ascii="宋体" w:hAnsi="宋体"/>
          <w:sz w:val="24"/>
        </w:rPr>
      </w:pPr>
      <w:r>
        <w:rPr>
          <w:rFonts w:hint="eastAsia" w:ascii="宋体" w:hAnsi="宋体"/>
          <w:sz w:val="24"/>
        </w:rPr>
        <w:t>交付地点：采购人指定地点。</w:t>
      </w:r>
    </w:p>
    <w:p w14:paraId="2548F955">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2. 付款条件（进度和方式）</w:t>
      </w:r>
    </w:p>
    <w:p w14:paraId="5F3959DF">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合同正式签订后，甲方向乙方支付不低于合同金额的30%的首付款。</w:t>
      </w:r>
    </w:p>
    <w:p w14:paraId="1FDBDFAF">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系统适配和切换完成，通过初验后，甲方向乙方支付合同金额的50%。</w:t>
      </w:r>
    </w:p>
    <w:p w14:paraId="088A45F9">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试运行期满，通过终验后，甲方支付给乙方合同金额的未支付金额。</w:t>
      </w:r>
    </w:p>
    <w:p w14:paraId="6B5600C0">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乙方在甲方付款前向甲方提供与当次付款等额的增值税普通发票。</w:t>
      </w:r>
    </w:p>
    <w:p w14:paraId="596E5806">
      <w:pPr>
        <w:adjustRightInd w:val="0"/>
        <w:snapToGrid w:val="0"/>
        <w:spacing w:line="360" w:lineRule="auto"/>
        <w:ind w:firstLine="480" w:firstLineChars="200"/>
        <w:rPr>
          <w:rFonts w:hint="eastAsia" w:ascii="宋体" w:hAnsi="宋体"/>
          <w:sz w:val="24"/>
        </w:rPr>
      </w:pPr>
    </w:p>
    <w:p w14:paraId="10A7BFC4">
      <w:pPr>
        <w:spacing w:line="360" w:lineRule="auto"/>
        <w:ind w:firstLine="480" w:firstLineChars="200"/>
        <w:rPr>
          <w:rFonts w:hint="eastAsia" w:ascii="宋体" w:hAnsi="宋体"/>
          <w:sz w:val="24"/>
        </w:rPr>
      </w:pPr>
    </w:p>
    <w:p w14:paraId="3C23CF4E">
      <w:pPr>
        <w:adjustRightInd w:val="0"/>
        <w:snapToGrid w:val="0"/>
        <w:spacing w:line="360" w:lineRule="auto"/>
        <w:ind w:firstLine="480" w:firstLineChars="200"/>
        <w:rPr>
          <w:rFonts w:hint="eastAsia" w:ascii="宋体" w:hAnsi="宋体"/>
          <w:sz w:val="24"/>
        </w:rPr>
      </w:pPr>
    </w:p>
    <w:p w14:paraId="5A6B1DA0">
      <w:pPr>
        <w:rPr>
          <w:rFonts w:hint="eastAsia" w:ascii="宋体" w:hAnsi="宋体"/>
          <w:b/>
          <w:bCs/>
          <w:sz w:val="28"/>
          <w:szCs w:val="28"/>
        </w:rPr>
      </w:pPr>
      <w:r>
        <w:rPr>
          <w:rFonts w:hint="eastAsia" w:ascii="宋体" w:hAnsi="宋体"/>
          <w:b/>
          <w:bCs/>
          <w:sz w:val="28"/>
          <w:szCs w:val="28"/>
        </w:rPr>
        <w:br w:type="page"/>
      </w:r>
    </w:p>
    <w:p w14:paraId="6F5ABCA0">
      <w:pPr>
        <w:adjustRightInd w:val="0"/>
        <w:snapToGrid w:val="0"/>
        <w:spacing w:line="360" w:lineRule="auto"/>
        <w:ind w:firstLine="562" w:firstLineChars="200"/>
        <w:outlineLvl w:val="0"/>
        <w:rPr>
          <w:rFonts w:hint="eastAsia" w:ascii="宋体" w:hAnsi="宋体"/>
          <w:b/>
          <w:bCs/>
          <w:sz w:val="28"/>
          <w:szCs w:val="28"/>
        </w:rPr>
      </w:pPr>
      <w:r>
        <w:rPr>
          <w:rFonts w:hint="eastAsia" w:ascii="宋体" w:hAnsi="宋体"/>
          <w:b/>
          <w:bCs/>
          <w:sz w:val="28"/>
          <w:szCs w:val="28"/>
        </w:rPr>
        <w:t>第2包采购需求：</w:t>
      </w:r>
    </w:p>
    <w:p w14:paraId="4B64D938">
      <w:pPr>
        <w:adjustRightInd w:val="0"/>
        <w:snapToGrid w:val="0"/>
        <w:spacing w:line="360" w:lineRule="auto"/>
        <w:ind w:firstLine="482" w:firstLineChars="200"/>
        <w:outlineLvl w:val="0"/>
        <w:rPr>
          <w:rFonts w:hint="eastAsia" w:ascii="宋体" w:hAnsi="宋体"/>
          <w:b/>
          <w:bCs/>
          <w:sz w:val="24"/>
        </w:rPr>
      </w:pPr>
      <w:r>
        <w:rPr>
          <w:rFonts w:ascii="宋体" w:hAnsi="宋体"/>
          <w:b/>
          <w:bCs/>
          <w:sz w:val="24"/>
        </w:rPr>
        <w:t>一、采购标的</w:t>
      </w:r>
    </w:p>
    <w:tbl>
      <w:tblPr>
        <w:tblStyle w:val="5"/>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04"/>
        <w:gridCol w:w="1511"/>
        <w:gridCol w:w="794"/>
        <w:gridCol w:w="4321"/>
      </w:tblGrid>
      <w:tr w14:paraId="3507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6BC985FA">
            <w:pPr>
              <w:adjustRightInd w:val="0"/>
              <w:snapToGrid w:val="0"/>
              <w:jc w:val="center"/>
              <w:rPr>
                <w:rFonts w:hint="eastAsia" w:ascii="宋体" w:hAnsi="宋体"/>
                <w:bCs/>
                <w:sz w:val="24"/>
              </w:rPr>
            </w:pPr>
            <w:r>
              <w:rPr>
                <w:rFonts w:ascii="宋体" w:hAnsi="宋体"/>
                <w:bCs/>
                <w:sz w:val="24"/>
              </w:rPr>
              <w:t>包号</w:t>
            </w:r>
          </w:p>
        </w:tc>
        <w:tc>
          <w:tcPr>
            <w:tcW w:w="1904" w:type="dxa"/>
            <w:vAlign w:val="center"/>
          </w:tcPr>
          <w:p w14:paraId="0B40EFF7">
            <w:pPr>
              <w:adjustRightInd w:val="0"/>
              <w:snapToGrid w:val="0"/>
              <w:jc w:val="center"/>
              <w:rPr>
                <w:rFonts w:hint="eastAsia" w:ascii="宋体" w:hAnsi="宋体"/>
                <w:bCs/>
                <w:sz w:val="24"/>
              </w:rPr>
            </w:pPr>
            <w:r>
              <w:rPr>
                <w:rFonts w:ascii="宋体" w:hAnsi="宋体"/>
                <w:bCs/>
                <w:sz w:val="24"/>
              </w:rPr>
              <w:t>标的名称</w:t>
            </w:r>
          </w:p>
        </w:tc>
        <w:tc>
          <w:tcPr>
            <w:tcW w:w="1511" w:type="dxa"/>
            <w:vAlign w:val="center"/>
          </w:tcPr>
          <w:p w14:paraId="04332804">
            <w:pPr>
              <w:adjustRightInd w:val="0"/>
              <w:snapToGrid w:val="0"/>
              <w:jc w:val="center"/>
              <w:rPr>
                <w:rFonts w:hint="eastAsia" w:ascii="宋体" w:hAnsi="宋体"/>
                <w:bCs/>
                <w:sz w:val="24"/>
              </w:rPr>
            </w:pPr>
            <w:r>
              <w:rPr>
                <w:rFonts w:ascii="宋体" w:hAnsi="宋体"/>
                <w:bCs/>
                <w:sz w:val="24"/>
              </w:rPr>
              <w:t>采购包预算金额</w:t>
            </w:r>
          </w:p>
          <w:p w14:paraId="45C9ADA1">
            <w:pPr>
              <w:adjustRightInd w:val="0"/>
              <w:snapToGrid w:val="0"/>
              <w:jc w:val="center"/>
              <w:rPr>
                <w:rFonts w:hint="eastAsia" w:ascii="宋体" w:hAnsi="宋体"/>
                <w:bCs/>
                <w:sz w:val="24"/>
              </w:rPr>
            </w:pPr>
            <w:r>
              <w:rPr>
                <w:rFonts w:ascii="宋体" w:hAnsi="宋体"/>
                <w:bCs/>
                <w:sz w:val="24"/>
              </w:rPr>
              <w:t>（万元）</w:t>
            </w:r>
          </w:p>
        </w:tc>
        <w:tc>
          <w:tcPr>
            <w:tcW w:w="794" w:type="dxa"/>
            <w:vAlign w:val="center"/>
          </w:tcPr>
          <w:p w14:paraId="743136E9">
            <w:pPr>
              <w:adjustRightInd w:val="0"/>
              <w:snapToGrid w:val="0"/>
              <w:jc w:val="center"/>
              <w:rPr>
                <w:rFonts w:hint="eastAsia" w:ascii="宋体" w:hAnsi="宋体"/>
                <w:bCs/>
                <w:sz w:val="24"/>
              </w:rPr>
            </w:pPr>
            <w:r>
              <w:rPr>
                <w:rFonts w:ascii="宋体" w:hAnsi="宋体"/>
                <w:bCs/>
                <w:sz w:val="24"/>
              </w:rPr>
              <w:t>数量</w:t>
            </w:r>
          </w:p>
        </w:tc>
        <w:tc>
          <w:tcPr>
            <w:tcW w:w="4321" w:type="dxa"/>
            <w:vAlign w:val="center"/>
          </w:tcPr>
          <w:p w14:paraId="4D0EBA5F">
            <w:pPr>
              <w:adjustRightInd w:val="0"/>
              <w:snapToGrid w:val="0"/>
              <w:jc w:val="center"/>
              <w:rPr>
                <w:rFonts w:hint="eastAsia" w:ascii="宋体" w:hAnsi="宋体"/>
                <w:sz w:val="24"/>
              </w:rPr>
            </w:pPr>
            <w:r>
              <w:rPr>
                <w:rFonts w:ascii="宋体" w:hAnsi="宋体"/>
                <w:sz w:val="24"/>
              </w:rPr>
              <w:t>简要技术需求或服务要求</w:t>
            </w:r>
          </w:p>
        </w:tc>
      </w:tr>
      <w:tr w14:paraId="222E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6" w:type="dxa"/>
            <w:vAlign w:val="center"/>
          </w:tcPr>
          <w:p w14:paraId="38F0687B">
            <w:pPr>
              <w:adjustRightInd w:val="0"/>
              <w:snapToGrid w:val="0"/>
              <w:jc w:val="center"/>
              <w:rPr>
                <w:rFonts w:hint="eastAsia" w:ascii="宋体" w:hAnsi="宋体"/>
                <w:bCs/>
                <w:sz w:val="24"/>
              </w:rPr>
            </w:pPr>
            <w:r>
              <w:rPr>
                <w:rFonts w:hint="eastAsia" w:ascii="宋体" w:hAnsi="宋体"/>
                <w:bCs/>
                <w:sz w:val="24"/>
              </w:rPr>
              <w:t>2</w:t>
            </w:r>
          </w:p>
        </w:tc>
        <w:tc>
          <w:tcPr>
            <w:tcW w:w="1904" w:type="dxa"/>
            <w:vAlign w:val="center"/>
          </w:tcPr>
          <w:p w14:paraId="65FC2B22">
            <w:pPr>
              <w:adjustRightInd w:val="0"/>
              <w:snapToGrid w:val="0"/>
              <w:jc w:val="center"/>
              <w:rPr>
                <w:rFonts w:hint="eastAsia" w:ascii="宋体" w:hAnsi="宋体"/>
                <w:bCs/>
                <w:sz w:val="24"/>
              </w:rPr>
            </w:pPr>
            <w:r>
              <w:rPr>
                <w:rFonts w:hint="eastAsia" w:ascii="宋体" w:hAnsi="宋体"/>
                <w:sz w:val="24"/>
              </w:rPr>
              <w:t>客服及内管系统适配</w:t>
            </w:r>
          </w:p>
        </w:tc>
        <w:tc>
          <w:tcPr>
            <w:tcW w:w="1511" w:type="dxa"/>
            <w:vAlign w:val="center"/>
          </w:tcPr>
          <w:p w14:paraId="7AE98432">
            <w:pPr>
              <w:adjustRightInd w:val="0"/>
              <w:snapToGrid w:val="0"/>
              <w:jc w:val="center"/>
              <w:rPr>
                <w:rFonts w:hint="eastAsia" w:ascii="宋体" w:hAnsi="宋体"/>
                <w:bCs/>
                <w:sz w:val="24"/>
              </w:rPr>
            </w:pPr>
            <w:r>
              <w:rPr>
                <w:rFonts w:ascii="宋体" w:hAnsi="宋体"/>
                <w:bCs/>
                <w:sz w:val="24"/>
              </w:rPr>
              <w:t>221.6250</w:t>
            </w:r>
          </w:p>
        </w:tc>
        <w:tc>
          <w:tcPr>
            <w:tcW w:w="794" w:type="dxa"/>
            <w:vAlign w:val="center"/>
          </w:tcPr>
          <w:p w14:paraId="75A26750">
            <w:pPr>
              <w:adjustRightInd w:val="0"/>
              <w:snapToGrid w:val="0"/>
              <w:jc w:val="center"/>
              <w:rPr>
                <w:rFonts w:hint="eastAsia" w:ascii="宋体" w:hAnsi="宋体"/>
                <w:bCs/>
                <w:sz w:val="24"/>
              </w:rPr>
            </w:pPr>
            <w:r>
              <w:rPr>
                <w:rFonts w:ascii="宋体" w:hAnsi="宋体"/>
                <w:bCs/>
                <w:sz w:val="24"/>
              </w:rPr>
              <w:t>一项</w:t>
            </w:r>
            <w:r>
              <w:rPr>
                <w:rFonts w:hint="eastAsia" w:ascii="宋体" w:hAnsi="宋体"/>
                <w:bCs/>
                <w:sz w:val="24"/>
              </w:rPr>
              <w:t>服务</w:t>
            </w:r>
          </w:p>
        </w:tc>
        <w:tc>
          <w:tcPr>
            <w:tcW w:w="4321" w:type="dxa"/>
            <w:vAlign w:val="center"/>
          </w:tcPr>
          <w:p w14:paraId="6D7DB00C">
            <w:pPr>
              <w:adjustRightInd w:val="0"/>
              <w:snapToGrid w:val="0"/>
              <w:jc w:val="left"/>
              <w:rPr>
                <w:rFonts w:hint="eastAsia" w:ascii="宋体" w:hAnsi="宋体"/>
                <w:sz w:val="24"/>
              </w:rPr>
            </w:pPr>
            <w:r>
              <w:rPr>
                <w:rFonts w:hint="eastAsia" w:ascii="宋体" w:hAnsi="宋体"/>
                <w:sz w:val="24"/>
              </w:rPr>
              <w:t>基于采购人向</w:t>
            </w:r>
            <w:r>
              <w:rPr>
                <w:rFonts w:ascii="宋体" w:hAnsi="宋体"/>
                <w:sz w:val="24"/>
              </w:rPr>
              <w:t>北京市政务云</w:t>
            </w:r>
            <w:r>
              <w:rPr>
                <w:rFonts w:hint="eastAsia" w:ascii="宋体" w:hAnsi="宋体"/>
                <w:sz w:val="24"/>
              </w:rPr>
              <w:t>申请提供的符合相关政策文件要求的主机、操作系统、数据库等基础软硬件环境，及采购人提供的终端外设环境，充分利用现有应用系统的建设成果，在不影响既有业务工作开展的前提下，对项目范围内的应用系统进行系统适配改造迁移等工作。</w:t>
            </w:r>
          </w:p>
          <w:p w14:paraId="73BD860D">
            <w:pPr>
              <w:adjustRightInd w:val="0"/>
              <w:snapToGrid w:val="0"/>
              <w:rPr>
                <w:rFonts w:hint="eastAsia" w:ascii="宋体" w:hAnsi="宋体"/>
                <w:kern w:val="0"/>
                <w:sz w:val="24"/>
              </w:rPr>
            </w:pPr>
            <w:r>
              <w:rPr>
                <w:rFonts w:hint="eastAsia" w:ascii="宋体" w:hAnsi="宋体"/>
                <w:kern w:val="0"/>
                <w:sz w:val="24"/>
              </w:rPr>
              <w:t>适配改造和迁移切换涉及客户服务子系统和内部管理子系统</w:t>
            </w:r>
            <w:r>
              <w:rPr>
                <w:rFonts w:ascii="宋体" w:hAnsi="宋体"/>
                <w:kern w:val="0"/>
                <w:sz w:val="24"/>
              </w:rPr>
              <w:t>22</w:t>
            </w:r>
            <w:r>
              <w:rPr>
                <w:rFonts w:hint="eastAsia" w:ascii="宋体" w:hAnsi="宋体"/>
                <w:kern w:val="0"/>
                <w:sz w:val="24"/>
              </w:rPr>
              <w:t>个应用系统模块适配改造迁移，同步完成数据迁移及内外部相关系统集成切换。</w:t>
            </w:r>
          </w:p>
        </w:tc>
      </w:tr>
    </w:tbl>
    <w:p w14:paraId="51A9F3B4">
      <w:pPr>
        <w:pStyle w:val="3"/>
        <w:rPr>
          <w:rFonts w:hint="eastAsia"/>
        </w:rPr>
      </w:pPr>
    </w:p>
    <w:p w14:paraId="5705B2B4">
      <w:pPr>
        <w:pStyle w:val="4"/>
      </w:pPr>
    </w:p>
    <w:p w14:paraId="1EC87225">
      <w:pPr>
        <w:adjustRightInd w:val="0"/>
        <w:snapToGrid w:val="0"/>
        <w:spacing w:line="360" w:lineRule="auto"/>
        <w:ind w:firstLine="482" w:firstLineChars="200"/>
        <w:outlineLvl w:val="0"/>
        <w:rPr>
          <w:rFonts w:hint="eastAsia" w:ascii="宋体" w:hAnsi="宋体"/>
          <w:b/>
          <w:bCs/>
          <w:sz w:val="24"/>
        </w:rPr>
      </w:pPr>
      <w:r>
        <w:rPr>
          <w:rFonts w:ascii="宋体" w:hAnsi="宋体"/>
          <w:b/>
          <w:bCs/>
          <w:sz w:val="24"/>
        </w:rPr>
        <w:t>二、项目背景</w:t>
      </w:r>
    </w:p>
    <w:p w14:paraId="368C6935">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1、项目背景</w:t>
      </w:r>
    </w:p>
    <w:p w14:paraId="3F3A9D74">
      <w:pPr>
        <w:adjustRightInd w:val="0"/>
        <w:snapToGrid w:val="0"/>
        <w:spacing w:line="360" w:lineRule="auto"/>
        <w:ind w:firstLine="480" w:firstLineChars="200"/>
        <w:rPr>
          <w:rFonts w:hint="eastAsia" w:ascii="宋体" w:hAnsi="宋体"/>
          <w:sz w:val="24"/>
        </w:rPr>
      </w:pPr>
      <w:r>
        <w:rPr>
          <w:rFonts w:ascii="宋体" w:hAnsi="宋体"/>
          <w:sz w:val="24"/>
        </w:rPr>
        <w:t>北京住房公积金管理中心（简称“中心”）主要负责北京地区住房公积金的管理运作，并受市政府委托，负责本市其他住房资金的管理工作。中心管理全市（含16区）住房公积金、房改资金（住房补贴、</w:t>
      </w:r>
      <w:r>
        <w:rPr>
          <w:rFonts w:hint="eastAsia" w:ascii="宋体" w:hAnsi="宋体"/>
          <w:sz w:val="24"/>
        </w:rPr>
        <w:t>房改</w:t>
      </w:r>
      <w:r>
        <w:rPr>
          <w:rFonts w:ascii="宋体" w:hAnsi="宋体"/>
          <w:sz w:val="24"/>
        </w:rPr>
        <w:t>售房款、售后公有住房住宅专项维修资金）、商品住宅专项维修资金等多类住房资金。为支撑多类住房资金业务的运行、管理和服务，中心整合建设并持续运营“北京公积金综合信息系统”，系统包括综合业务、客户服务、内部管理和决策支持四大应用子系统及应用支撑平台，覆盖几十项职能系统模块。同时，系统还与住建部、人民银行、北京市相关部门、商业银行、担保机构等外部单位实现了广泛的共享交换和业务协同。系统部署在</w:t>
      </w:r>
      <w:r>
        <w:rPr>
          <w:rFonts w:hint="eastAsia" w:ascii="宋体" w:hAnsi="宋体"/>
          <w:sz w:val="24"/>
        </w:rPr>
        <w:t>北京市</w:t>
      </w:r>
      <w:r>
        <w:rPr>
          <w:rFonts w:ascii="宋体" w:hAnsi="宋体"/>
          <w:sz w:val="24"/>
        </w:rPr>
        <w:t>政务云。北京公积金综合信息系统是北京市重要的政务、民生、准金融类信息系统，支撑全市71万家单位、1339万群众的住房公积金、住宅专项维修资金等住房类资金的缴存、提取、支取、个人住房贷款申请发放及还款等业务。</w:t>
      </w:r>
    </w:p>
    <w:p w14:paraId="6AF03444">
      <w:pPr>
        <w:adjustRightInd w:val="0"/>
        <w:snapToGrid w:val="0"/>
        <w:spacing w:line="360" w:lineRule="auto"/>
        <w:ind w:firstLine="480" w:firstLineChars="200"/>
        <w:rPr>
          <w:rFonts w:hint="eastAsia" w:ascii="宋体" w:hAnsi="宋体"/>
          <w:sz w:val="24"/>
        </w:rPr>
      </w:pPr>
      <w:r>
        <w:rPr>
          <w:rFonts w:hint="eastAsia" w:ascii="宋体" w:hAnsi="宋体"/>
          <w:sz w:val="24"/>
        </w:rPr>
        <w:t>依据北京市相关政策文件对政务系统能力提升的要求，开展北京公积金综合信息系统能力提升工作，基于采购人提供的符合相关政策</w:t>
      </w:r>
      <w:r>
        <w:rPr>
          <w:rFonts w:ascii="宋体" w:hAnsi="宋体"/>
          <w:sz w:val="24"/>
        </w:rPr>
        <w:t>要求的</w:t>
      </w:r>
      <w:r>
        <w:rPr>
          <w:rFonts w:hint="eastAsia" w:ascii="宋体" w:hAnsi="宋体"/>
          <w:sz w:val="24"/>
        </w:rPr>
        <w:t>主机、</w:t>
      </w:r>
      <w:r>
        <w:rPr>
          <w:rFonts w:ascii="宋体" w:hAnsi="宋体"/>
          <w:sz w:val="24"/>
        </w:rPr>
        <w:t>操作系统、数据库等基础软</w:t>
      </w:r>
      <w:r>
        <w:rPr>
          <w:rFonts w:hint="eastAsia" w:ascii="宋体" w:hAnsi="宋体"/>
          <w:sz w:val="24"/>
        </w:rPr>
        <w:t>硬件</w:t>
      </w:r>
      <w:r>
        <w:rPr>
          <w:rFonts w:ascii="宋体" w:hAnsi="宋体"/>
          <w:sz w:val="24"/>
        </w:rPr>
        <w:t>环境，充分利用现有应用系统的建设成果，在不影响既有业务工作开展的前提下，对项目范围内的应用系统进行系统适配改造迁移等工作</w:t>
      </w:r>
      <w:r>
        <w:rPr>
          <w:rFonts w:hint="eastAsia" w:ascii="宋体" w:hAnsi="宋体"/>
          <w:sz w:val="24"/>
        </w:rPr>
        <w:t>，确保适配迁移后的系统安全、稳定、高效运行。</w:t>
      </w:r>
    </w:p>
    <w:p w14:paraId="17B75ADE">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2、信息化现状</w:t>
      </w:r>
    </w:p>
    <w:p w14:paraId="322BA61A">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1）应用系统现状</w:t>
      </w:r>
    </w:p>
    <w:p w14:paraId="2F67A64D">
      <w:pPr>
        <w:adjustRightInd w:val="0"/>
        <w:snapToGrid w:val="0"/>
        <w:spacing w:line="360" w:lineRule="auto"/>
        <w:ind w:firstLine="480" w:firstLineChars="200"/>
        <w:rPr>
          <w:rFonts w:hint="eastAsia" w:ascii="宋体" w:hAnsi="宋体"/>
          <w:sz w:val="24"/>
        </w:rPr>
      </w:pPr>
      <w:r>
        <w:rPr>
          <w:rFonts w:hint="eastAsia" w:ascii="宋体" w:hAnsi="宋体"/>
          <w:sz w:val="24"/>
        </w:rPr>
        <w:t>北京公积金综合信息系统包括综合业务子系统、客户服务子系统、内部管理子系统、决策支持子系统四大应用子系统及应用支撑平台，四大应用子系统均采用</w:t>
      </w:r>
      <w:r>
        <w:rPr>
          <w:rFonts w:ascii="宋体" w:hAnsi="宋体"/>
          <w:sz w:val="24"/>
        </w:rPr>
        <w:t>Java语言开发</w:t>
      </w:r>
      <w:r>
        <w:rPr>
          <w:rFonts w:hint="eastAsia" w:ascii="宋体" w:hAnsi="宋体"/>
          <w:sz w:val="24"/>
        </w:rPr>
        <w:t>。北京公积金综合信息系统</w:t>
      </w:r>
      <w:r>
        <w:rPr>
          <w:rFonts w:ascii="宋体" w:hAnsi="宋体"/>
          <w:sz w:val="24"/>
        </w:rPr>
        <w:t>部署在北京市政务云，由北京市政务云提供统一的</w:t>
      </w:r>
      <w:r>
        <w:rPr>
          <w:rFonts w:hint="eastAsia" w:ascii="宋体" w:hAnsi="宋体"/>
          <w:sz w:val="24"/>
        </w:rPr>
        <w:t>网络、主机、存储等</w:t>
      </w:r>
      <w:r>
        <w:rPr>
          <w:rFonts w:ascii="宋体" w:hAnsi="宋体"/>
          <w:sz w:val="24"/>
        </w:rPr>
        <w:t>硬件资源和基础软件环境，部署过程不需要</w:t>
      </w:r>
      <w:r>
        <w:rPr>
          <w:rFonts w:hint="eastAsia" w:ascii="宋体" w:hAnsi="宋体"/>
          <w:sz w:val="24"/>
        </w:rPr>
        <w:t>去机房现场</w:t>
      </w:r>
      <w:r>
        <w:rPr>
          <w:rFonts w:ascii="宋体" w:hAnsi="宋体"/>
          <w:sz w:val="24"/>
        </w:rPr>
        <w:t>，可以进行远程实施。操作系统版本主要为CentOS</w:t>
      </w:r>
      <w:r>
        <w:rPr>
          <w:rFonts w:hint="eastAsia" w:ascii="宋体" w:hAnsi="宋体"/>
          <w:sz w:val="24"/>
        </w:rPr>
        <w:t>、</w:t>
      </w:r>
      <w:r>
        <w:rPr>
          <w:rFonts w:ascii="宋体" w:hAnsi="宋体"/>
          <w:sz w:val="24"/>
        </w:rPr>
        <w:t>SUSE Linux</w:t>
      </w:r>
      <w:r>
        <w:rPr>
          <w:rFonts w:hint="eastAsia" w:ascii="宋体" w:hAnsi="宋体"/>
          <w:sz w:val="24"/>
        </w:rPr>
        <w:t>、</w:t>
      </w:r>
      <w:r>
        <w:rPr>
          <w:rFonts w:ascii="宋体" w:hAnsi="宋体"/>
          <w:sz w:val="24"/>
        </w:rPr>
        <w:t>Redhat</w:t>
      </w:r>
      <w:r>
        <w:rPr>
          <w:rFonts w:hint="eastAsia" w:ascii="宋体" w:hAnsi="宋体"/>
          <w:sz w:val="24"/>
        </w:rPr>
        <w:t xml:space="preserve"> </w:t>
      </w:r>
      <w:r>
        <w:rPr>
          <w:rFonts w:ascii="宋体" w:hAnsi="宋体"/>
          <w:sz w:val="24"/>
        </w:rPr>
        <w:t>Linux</w:t>
      </w:r>
      <w:r>
        <w:rPr>
          <w:rFonts w:hint="eastAsia" w:ascii="宋体" w:hAnsi="宋体"/>
          <w:sz w:val="24"/>
        </w:rPr>
        <w:t>、</w:t>
      </w:r>
      <w:r>
        <w:rPr>
          <w:rFonts w:ascii="宋体" w:hAnsi="宋体"/>
          <w:sz w:val="24"/>
        </w:rPr>
        <w:t>Windows Server，中间件主要为</w:t>
      </w:r>
      <w:r>
        <w:rPr>
          <w:rFonts w:hint="eastAsia" w:ascii="宋体" w:hAnsi="宋体"/>
          <w:sz w:val="24"/>
        </w:rPr>
        <w:t>宝兰德BES、</w:t>
      </w:r>
      <w:r>
        <w:rPr>
          <w:rFonts w:ascii="宋体" w:hAnsi="宋体"/>
          <w:sz w:val="24"/>
        </w:rPr>
        <w:t>Tomcat，数据库主要为</w:t>
      </w:r>
      <w:r>
        <w:rPr>
          <w:rFonts w:hint="eastAsia" w:ascii="宋体" w:hAnsi="宋体"/>
          <w:sz w:val="24"/>
        </w:rPr>
        <w:t>Oracle</w:t>
      </w:r>
      <w:r>
        <w:rPr>
          <w:rFonts w:ascii="宋体" w:hAnsi="宋体"/>
          <w:sz w:val="24"/>
        </w:rPr>
        <w:t>。</w:t>
      </w:r>
    </w:p>
    <w:p w14:paraId="147563E3">
      <w:pPr>
        <w:adjustRightInd w:val="0"/>
        <w:snapToGrid w:val="0"/>
        <w:spacing w:line="360" w:lineRule="auto"/>
        <w:ind w:firstLine="480" w:firstLineChars="200"/>
        <w:rPr>
          <w:rFonts w:hint="eastAsia" w:ascii="宋体" w:hAnsi="宋体"/>
          <w:sz w:val="24"/>
        </w:rPr>
      </w:pPr>
      <w:r>
        <w:rPr>
          <w:rFonts w:hint="eastAsia" w:ascii="宋体" w:hAnsi="宋体"/>
          <w:sz w:val="24"/>
        </w:rPr>
        <w:t>本项目</w:t>
      </w:r>
      <w:r>
        <w:rPr>
          <w:rFonts w:ascii="宋体" w:hAnsi="宋体"/>
          <w:sz w:val="24"/>
        </w:rPr>
        <w:t>现有应用系统与多个外部</w:t>
      </w:r>
      <w:r>
        <w:rPr>
          <w:rFonts w:hint="eastAsia" w:ascii="宋体" w:hAnsi="宋体"/>
          <w:sz w:val="24"/>
        </w:rPr>
        <w:t>系统</w:t>
      </w:r>
      <w:r>
        <w:rPr>
          <w:rFonts w:ascii="宋体" w:hAnsi="宋体"/>
          <w:sz w:val="24"/>
        </w:rPr>
        <w:t>平台对接，</w:t>
      </w:r>
      <w:r>
        <w:rPr>
          <w:rFonts w:hint="eastAsia" w:ascii="宋体" w:hAnsi="宋体"/>
          <w:sz w:val="24"/>
        </w:rPr>
        <w:t>主要</w:t>
      </w:r>
      <w:r>
        <w:rPr>
          <w:rFonts w:ascii="宋体" w:hAnsi="宋体"/>
          <w:sz w:val="24"/>
        </w:rPr>
        <w:t>包括</w:t>
      </w:r>
      <w:r>
        <w:rPr>
          <w:rFonts w:hint="eastAsia" w:ascii="宋体" w:hAnsi="宋体"/>
          <w:sz w:val="24"/>
        </w:rPr>
        <w:t>（1）市级相关系统平台：北京市移动公共服务平台、京通、北京市统一身份认证平台、北京</w:t>
      </w:r>
      <w:r>
        <w:rPr>
          <w:rFonts w:ascii="宋体" w:hAnsi="宋体"/>
          <w:sz w:val="24"/>
        </w:rPr>
        <w:t>市统一申办受理平台、</w:t>
      </w:r>
      <w:r>
        <w:rPr>
          <w:rFonts w:hint="eastAsia" w:ascii="宋体" w:hAnsi="宋体"/>
          <w:sz w:val="24"/>
        </w:rPr>
        <w:t>京智、</w:t>
      </w:r>
      <w:r>
        <w:rPr>
          <w:rFonts w:ascii="宋体" w:hAnsi="宋体"/>
          <w:sz w:val="24"/>
        </w:rPr>
        <w:t>北京市</w:t>
      </w:r>
      <w:r>
        <w:rPr>
          <w:rFonts w:hint="eastAsia" w:ascii="宋体" w:hAnsi="宋体"/>
          <w:sz w:val="24"/>
        </w:rPr>
        <w:t>大数据平台、北京</w:t>
      </w:r>
      <w:r>
        <w:rPr>
          <w:rFonts w:ascii="宋体" w:hAnsi="宋体"/>
          <w:sz w:val="24"/>
        </w:rPr>
        <w:t>市政务服务资源管理平台</w:t>
      </w:r>
      <w:r>
        <w:rPr>
          <w:rFonts w:hint="eastAsia" w:ascii="宋体" w:hAnsi="宋体"/>
          <w:sz w:val="24"/>
        </w:rPr>
        <w:t>、北京市</w:t>
      </w:r>
      <w:r>
        <w:rPr>
          <w:rFonts w:ascii="宋体" w:hAnsi="宋体"/>
          <w:sz w:val="24"/>
        </w:rPr>
        <w:t>政务服务电子证照共享平台</w:t>
      </w:r>
      <w:r>
        <w:rPr>
          <w:rFonts w:hint="eastAsia" w:ascii="宋体" w:hAnsi="宋体"/>
          <w:sz w:val="24"/>
        </w:rPr>
        <w:t>、北京</w:t>
      </w:r>
      <w:r>
        <w:rPr>
          <w:rFonts w:ascii="宋体" w:hAnsi="宋体"/>
          <w:sz w:val="24"/>
        </w:rPr>
        <w:t>市政务服务事项电子档案管理系统</w:t>
      </w:r>
      <w:r>
        <w:rPr>
          <w:rFonts w:hint="eastAsia" w:ascii="宋体" w:hAnsi="宋体"/>
          <w:sz w:val="24"/>
        </w:rPr>
        <w:t>、</w:t>
      </w:r>
      <w:r>
        <w:rPr>
          <w:rFonts w:ascii="宋体" w:hAnsi="宋体"/>
          <w:sz w:val="24"/>
        </w:rPr>
        <w:t>北京市企业服务e窗通平台</w:t>
      </w:r>
      <w:r>
        <w:rPr>
          <w:rFonts w:hint="eastAsia" w:ascii="宋体" w:hAnsi="宋体"/>
          <w:sz w:val="24"/>
        </w:rPr>
        <w:t>、北京市财政局电子票据系统、</w:t>
      </w:r>
      <w:r>
        <w:rPr>
          <w:rFonts w:ascii="宋体" w:hAnsi="宋体"/>
          <w:sz w:val="24"/>
        </w:rPr>
        <w:t>北京市房屋全生命周期管理信息平台</w:t>
      </w:r>
      <w:r>
        <w:rPr>
          <w:rFonts w:hint="eastAsia" w:ascii="宋体" w:hAnsi="宋体"/>
          <w:sz w:val="24"/>
        </w:rPr>
        <w:t>、</w:t>
      </w:r>
      <w:r>
        <w:rPr>
          <w:rFonts w:ascii="宋体" w:hAnsi="宋体"/>
          <w:sz w:val="24"/>
        </w:rPr>
        <w:t>北京市房屋租赁平台</w:t>
      </w:r>
      <w:r>
        <w:rPr>
          <w:rFonts w:hint="eastAsia" w:ascii="宋体" w:hAnsi="宋体"/>
          <w:sz w:val="24"/>
        </w:rPr>
        <w:t>、</w:t>
      </w:r>
      <w:r>
        <w:rPr>
          <w:rFonts w:ascii="宋体" w:hAnsi="宋体"/>
          <w:sz w:val="24"/>
        </w:rPr>
        <w:t>北京市不动产登记信息系统</w:t>
      </w:r>
      <w:r>
        <w:rPr>
          <w:rFonts w:hint="eastAsia" w:ascii="宋体" w:hAnsi="宋体"/>
          <w:sz w:val="24"/>
        </w:rPr>
        <w:t>等市级系统。（2）部级相关系统平台：住建部</w:t>
      </w:r>
      <w:r>
        <w:rPr>
          <w:rFonts w:ascii="宋体" w:hAnsi="宋体"/>
          <w:sz w:val="24"/>
        </w:rPr>
        <w:t>全国住房公积金业务协同平台（原异地转移接续平台）</w:t>
      </w:r>
      <w:r>
        <w:rPr>
          <w:rFonts w:hint="eastAsia" w:ascii="宋体" w:hAnsi="宋体"/>
          <w:sz w:val="24"/>
        </w:rPr>
        <w:t>、</w:t>
      </w:r>
      <w:r>
        <w:rPr>
          <w:rFonts w:ascii="宋体" w:hAnsi="宋体"/>
          <w:sz w:val="24"/>
        </w:rPr>
        <w:t>全国住房公积金结算应用系统</w:t>
      </w:r>
      <w:r>
        <w:rPr>
          <w:rFonts w:hint="eastAsia" w:ascii="宋体" w:hAnsi="宋体"/>
          <w:sz w:val="24"/>
        </w:rPr>
        <w:t>、全国住房公积金数据平台、全国住房公积金数据共享平台、人民银行征信系统</w:t>
      </w:r>
      <w:r>
        <w:rPr>
          <w:rFonts w:ascii="宋体" w:hAnsi="宋体"/>
          <w:sz w:val="24"/>
        </w:rPr>
        <w:t>等</w:t>
      </w:r>
      <w:r>
        <w:rPr>
          <w:rFonts w:hint="eastAsia" w:ascii="宋体" w:hAnsi="宋体"/>
          <w:sz w:val="24"/>
        </w:rPr>
        <w:t>部级系统。（3）其他协作机构系统平台：受托银行、担保机构、分中心、人力资源服务机构、房屋租赁服务机构等其他共享协同机构的系统</w:t>
      </w:r>
      <w:r>
        <w:rPr>
          <w:rFonts w:ascii="宋体" w:hAnsi="宋体"/>
          <w:sz w:val="24"/>
        </w:rPr>
        <w:t>。</w:t>
      </w:r>
    </w:p>
    <w:p w14:paraId="514C1060">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2）基础设施现状</w:t>
      </w:r>
    </w:p>
    <w:p w14:paraId="1E93A373">
      <w:pPr>
        <w:adjustRightInd w:val="0"/>
        <w:snapToGrid w:val="0"/>
        <w:spacing w:line="360" w:lineRule="auto"/>
        <w:ind w:firstLine="480" w:firstLineChars="200"/>
        <w:rPr>
          <w:rFonts w:hint="eastAsia" w:ascii="宋体" w:hAnsi="宋体"/>
          <w:sz w:val="24"/>
        </w:rPr>
      </w:pPr>
      <w:r>
        <w:rPr>
          <w:rFonts w:hint="eastAsia" w:ascii="宋体" w:hAnsi="宋体"/>
          <w:sz w:val="24"/>
        </w:rPr>
        <w:t>本项目建设所涉及的业务应用系统运行在北京市政务云、政务网、互联网及公积金业务专网平台上，主要包括政务外网区（含综合业务VPC、</w:t>
      </w:r>
      <w:r>
        <w:rPr>
          <w:rFonts w:ascii="宋体" w:hAnsi="宋体"/>
          <w:sz w:val="24"/>
        </w:rPr>
        <w:t>内管决策VPC</w:t>
      </w:r>
      <w:r>
        <w:rPr>
          <w:rFonts w:hint="eastAsia" w:ascii="宋体" w:hAnsi="宋体"/>
          <w:sz w:val="24"/>
        </w:rPr>
        <w:t>、</w:t>
      </w:r>
      <w:r>
        <w:rPr>
          <w:rFonts w:ascii="宋体" w:hAnsi="宋体"/>
          <w:sz w:val="24"/>
        </w:rPr>
        <w:t>客服VPC</w:t>
      </w:r>
      <w:r>
        <w:rPr>
          <w:rFonts w:hint="eastAsia" w:ascii="宋体" w:hAnsi="宋体"/>
          <w:sz w:val="24"/>
        </w:rPr>
        <w:t>、</w:t>
      </w:r>
      <w:r>
        <w:rPr>
          <w:rFonts w:ascii="宋体" w:hAnsi="宋体"/>
          <w:sz w:val="24"/>
        </w:rPr>
        <w:t>自助终端VPC</w:t>
      </w:r>
      <w:r>
        <w:rPr>
          <w:rFonts w:hint="eastAsia" w:ascii="宋体" w:hAnsi="宋体"/>
          <w:sz w:val="24"/>
        </w:rPr>
        <w:t>、</w:t>
      </w:r>
      <w:r>
        <w:rPr>
          <w:rFonts w:ascii="宋体" w:hAnsi="宋体"/>
          <w:sz w:val="24"/>
        </w:rPr>
        <w:t>数据交换VPC</w:t>
      </w:r>
      <w:r>
        <w:rPr>
          <w:rFonts w:hint="eastAsia" w:ascii="宋体" w:hAnsi="宋体"/>
          <w:sz w:val="24"/>
        </w:rPr>
        <w:t>、</w:t>
      </w:r>
      <w:r>
        <w:rPr>
          <w:rFonts w:ascii="宋体" w:hAnsi="宋体"/>
          <w:sz w:val="24"/>
        </w:rPr>
        <w:t>政务外网测试VPC</w:t>
      </w:r>
      <w:r>
        <w:rPr>
          <w:rFonts w:hint="eastAsia" w:ascii="宋体" w:hAnsi="宋体"/>
          <w:sz w:val="24"/>
        </w:rPr>
        <w:t>）、互联网区（含</w:t>
      </w:r>
      <w:r>
        <w:rPr>
          <w:rFonts w:ascii="宋体" w:hAnsi="宋体"/>
          <w:sz w:val="24"/>
        </w:rPr>
        <w:t>互联网业务VPC</w:t>
      </w:r>
      <w:r>
        <w:rPr>
          <w:rFonts w:hint="eastAsia" w:ascii="宋体" w:hAnsi="宋体"/>
          <w:sz w:val="24"/>
        </w:rPr>
        <w:t>、</w:t>
      </w:r>
      <w:r>
        <w:rPr>
          <w:rFonts w:ascii="宋体" w:hAnsi="宋体"/>
          <w:sz w:val="24"/>
        </w:rPr>
        <w:t>互联网客服VPC</w:t>
      </w:r>
      <w:r>
        <w:rPr>
          <w:rFonts w:hint="eastAsia" w:ascii="宋体" w:hAnsi="宋体"/>
          <w:sz w:val="24"/>
        </w:rPr>
        <w:t>、</w:t>
      </w:r>
      <w:r>
        <w:rPr>
          <w:rFonts w:ascii="宋体" w:hAnsi="宋体"/>
          <w:sz w:val="24"/>
        </w:rPr>
        <w:t>互联网测试VPC</w:t>
      </w:r>
      <w:r>
        <w:rPr>
          <w:rFonts w:hint="eastAsia" w:ascii="宋体" w:hAnsi="宋体"/>
          <w:sz w:val="24"/>
        </w:rPr>
        <w:t>）、容灾区（在同城容灾中心）的计算存储等资源，各区域通过网络安全隔离设施实现安全隔离。</w:t>
      </w:r>
    </w:p>
    <w:p w14:paraId="390C29DF">
      <w:pPr>
        <w:adjustRightInd w:val="0"/>
        <w:snapToGrid w:val="0"/>
        <w:spacing w:line="360" w:lineRule="auto"/>
        <w:ind w:firstLine="480" w:firstLineChars="200"/>
        <w:rPr>
          <w:rFonts w:hint="eastAsia" w:ascii="宋体" w:hAnsi="宋体"/>
          <w:sz w:val="24"/>
        </w:rPr>
      </w:pPr>
      <w:r>
        <w:rPr>
          <w:rFonts w:hint="eastAsia" w:ascii="宋体" w:hAnsi="宋体"/>
          <w:sz w:val="24"/>
        </w:rPr>
        <w:t>政务外网区作为北京公积金综合信息系统核心部署区域，承载住房公积金等多类住房资金业务的运行管理应用；互联网区承载公共服务应用；容灾区实现核心业务数据的同城灾备。</w:t>
      </w:r>
    </w:p>
    <w:p w14:paraId="5CD487DB">
      <w:pPr>
        <w:adjustRightInd w:val="0"/>
        <w:snapToGrid w:val="0"/>
        <w:spacing w:line="360" w:lineRule="auto"/>
        <w:ind w:firstLine="480" w:firstLineChars="200"/>
        <w:rPr>
          <w:rFonts w:hint="eastAsia" w:ascii="宋体" w:hAnsi="宋体"/>
          <w:sz w:val="24"/>
        </w:rPr>
      </w:pPr>
      <w:r>
        <w:rPr>
          <w:rFonts w:hint="eastAsia" w:ascii="宋体" w:hAnsi="宋体"/>
          <w:sz w:val="24"/>
        </w:rPr>
        <w:t>住房公积金缴存人员等社会公众通过互联网访问互联网区相关应用；中心人员及受托银行等相关协作机构人员通过公积金业务专网访问政务外网区相关应用；北京市相关部门人员可通过政务外网访问政务外网区相关应用。</w:t>
      </w:r>
    </w:p>
    <w:p w14:paraId="0CB05FF1">
      <w:pPr>
        <w:adjustRightInd w:val="0"/>
        <w:snapToGrid w:val="0"/>
        <w:spacing w:line="360" w:lineRule="auto"/>
        <w:ind w:firstLine="480" w:firstLineChars="200"/>
        <w:rPr>
          <w:rFonts w:hint="eastAsia" w:ascii="宋体" w:hAnsi="宋体"/>
          <w:sz w:val="24"/>
        </w:rPr>
      </w:pPr>
      <w:r>
        <w:rPr>
          <w:rFonts w:ascii="宋体" w:hAnsi="宋体"/>
          <w:sz w:val="24"/>
        </w:rPr>
        <w:t>本项目范围内的应用系统</w:t>
      </w:r>
      <w:r>
        <w:rPr>
          <w:rFonts w:hint="eastAsia" w:ascii="宋体" w:hAnsi="宋体"/>
          <w:sz w:val="24"/>
        </w:rPr>
        <w:t>部署运行</w:t>
      </w:r>
      <w:r>
        <w:rPr>
          <w:rFonts w:ascii="宋体" w:hAnsi="宋体"/>
          <w:sz w:val="24"/>
        </w:rPr>
        <w:t>涉及的信息基础设施</w:t>
      </w:r>
      <w:r>
        <w:rPr>
          <w:rFonts w:hint="eastAsia" w:ascii="宋体" w:hAnsi="宋体"/>
          <w:sz w:val="24"/>
        </w:rPr>
        <w:t>包括物理服务器、虚机、存储、备份等基础云资源，及操作系统、数据库、中间件等基础软件、安全服务、专用网络和安全设备、构成公积金业务专网的中心各机构及相关协作机构接入专线等均由云服务商提供</w:t>
      </w:r>
      <w:r>
        <w:rPr>
          <w:rFonts w:ascii="宋体" w:hAnsi="宋体"/>
          <w:sz w:val="24"/>
        </w:rPr>
        <w:t>。</w:t>
      </w:r>
    </w:p>
    <w:p w14:paraId="2C312C2B">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3）信息安全体系现状</w:t>
      </w:r>
    </w:p>
    <w:p w14:paraId="4DC90AA4">
      <w:pPr>
        <w:adjustRightInd w:val="0"/>
        <w:snapToGrid w:val="0"/>
        <w:spacing w:line="360" w:lineRule="auto"/>
        <w:ind w:firstLine="480" w:firstLineChars="200"/>
        <w:rPr>
          <w:rFonts w:hint="eastAsia" w:ascii="宋体" w:hAnsi="宋体"/>
          <w:sz w:val="24"/>
        </w:rPr>
      </w:pPr>
      <w:r>
        <w:rPr>
          <w:rFonts w:hint="eastAsia" w:ascii="宋体" w:hAnsi="宋体"/>
          <w:sz w:val="24"/>
        </w:rPr>
        <w:t>（1）本项目应用系统的网络安全依靠北京市市级政务云平台提供防火墙、VPN、抗DDOS、APT防护、主机杀毒、主机防护、主机漏洞扫描、主机日志审计、数据库审计等安全防护服务。</w:t>
      </w:r>
    </w:p>
    <w:p w14:paraId="63CD193B">
      <w:pPr>
        <w:adjustRightInd w:val="0"/>
        <w:snapToGrid w:val="0"/>
        <w:spacing w:line="360" w:lineRule="auto"/>
        <w:ind w:firstLine="480" w:firstLineChars="200"/>
        <w:rPr>
          <w:rFonts w:hint="eastAsia" w:ascii="宋体" w:hAnsi="宋体"/>
          <w:sz w:val="24"/>
        </w:rPr>
      </w:pPr>
      <w:r>
        <w:rPr>
          <w:rFonts w:hint="eastAsia" w:ascii="宋体" w:hAnsi="宋体"/>
          <w:sz w:val="24"/>
        </w:rPr>
        <w:t>（2） 本项目应用系统依托云服务商在政务云平台提供的安全服务及应用系统自身安全建设实现安全等级保护，其中，</w:t>
      </w:r>
      <w:r>
        <w:rPr>
          <w:rFonts w:ascii="宋体" w:hAnsi="宋体"/>
          <w:sz w:val="24"/>
        </w:rPr>
        <w:t>综合业务子系统按照网络安全等级保护</w:t>
      </w:r>
      <w:r>
        <w:rPr>
          <w:rFonts w:hint="eastAsia" w:ascii="宋体" w:hAnsi="宋体"/>
          <w:sz w:val="24"/>
        </w:rPr>
        <w:t>三</w:t>
      </w:r>
      <w:r>
        <w:rPr>
          <w:rFonts w:ascii="宋体" w:hAnsi="宋体"/>
          <w:sz w:val="24"/>
        </w:rPr>
        <w:t>级措施保护，客户服务子系统、内部管理子系统、决策支持子系统按照网络安全等级保护二级措施保护</w:t>
      </w:r>
      <w:r>
        <w:rPr>
          <w:rFonts w:hint="eastAsia" w:ascii="宋体" w:hAnsi="宋体"/>
          <w:sz w:val="24"/>
        </w:rPr>
        <w:t>。</w:t>
      </w:r>
    </w:p>
    <w:p w14:paraId="24C33F89">
      <w:pPr>
        <w:adjustRightInd w:val="0"/>
        <w:snapToGrid w:val="0"/>
        <w:spacing w:line="360" w:lineRule="auto"/>
        <w:ind w:firstLine="480" w:firstLineChars="200"/>
        <w:rPr>
          <w:rFonts w:hint="eastAsia" w:ascii="宋体" w:hAnsi="宋体"/>
          <w:sz w:val="24"/>
        </w:rPr>
      </w:pPr>
      <w:r>
        <w:rPr>
          <w:rFonts w:hint="eastAsia" w:ascii="宋体" w:hAnsi="宋体"/>
          <w:sz w:val="24"/>
        </w:rPr>
        <w:t>（3）政务云上的应用系统建立了基于数字证书的单点登录、统一认证机制，部分关键业务场景采用人脸识别认证和电子签章应用；面向公众的互联网应用系统启用了服务器证书加密机制，个人和单位用户通过集成的</w:t>
      </w:r>
      <w:r>
        <w:rPr>
          <w:rFonts w:ascii="宋体" w:hAnsi="宋体"/>
          <w:sz w:val="24"/>
        </w:rPr>
        <w:t>北京市统一身份认证平台</w:t>
      </w:r>
      <w:r>
        <w:rPr>
          <w:rFonts w:hint="eastAsia" w:ascii="宋体" w:hAnsi="宋体"/>
          <w:sz w:val="24"/>
        </w:rPr>
        <w:t>进行身份认证登录。</w:t>
      </w:r>
    </w:p>
    <w:p w14:paraId="7526B764">
      <w:pPr>
        <w:adjustRightInd w:val="0"/>
        <w:snapToGrid w:val="0"/>
        <w:spacing w:line="360" w:lineRule="auto"/>
        <w:ind w:firstLine="482" w:firstLineChars="200"/>
        <w:outlineLvl w:val="0"/>
        <w:rPr>
          <w:rFonts w:hint="eastAsia" w:ascii="宋体" w:hAnsi="宋体"/>
          <w:b/>
          <w:bCs/>
          <w:sz w:val="24"/>
        </w:rPr>
      </w:pPr>
      <w:r>
        <w:rPr>
          <w:rFonts w:ascii="宋体" w:hAnsi="宋体"/>
          <w:b/>
          <w:bCs/>
          <w:sz w:val="24"/>
        </w:rPr>
        <w:t>三、技术要求</w:t>
      </w:r>
    </w:p>
    <w:p w14:paraId="5849BB74">
      <w:pPr>
        <w:adjustRightInd w:val="0"/>
        <w:snapToGrid w:val="0"/>
        <w:spacing w:line="360" w:lineRule="auto"/>
        <w:ind w:firstLine="482" w:firstLineChars="200"/>
        <w:outlineLvl w:val="1"/>
        <w:rPr>
          <w:rFonts w:hint="eastAsia" w:ascii="宋体" w:hAnsi="宋体"/>
          <w:b/>
          <w:bCs/>
          <w:sz w:val="24"/>
        </w:rPr>
      </w:pPr>
      <w:r>
        <w:rPr>
          <w:rFonts w:ascii="宋体" w:hAnsi="宋体"/>
          <w:b/>
          <w:bCs/>
          <w:sz w:val="24"/>
        </w:rPr>
        <w:t>1</w:t>
      </w:r>
      <w:r>
        <w:rPr>
          <w:rFonts w:hint="eastAsia" w:ascii="宋体" w:hAnsi="宋体"/>
          <w:b/>
          <w:bCs/>
          <w:sz w:val="24"/>
        </w:rPr>
        <w:t>、</w:t>
      </w:r>
      <w:r>
        <w:rPr>
          <w:rFonts w:ascii="宋体" w:hAnsi="宋体"/>
          <w:b/>
          <w:bCs/>
          <w:sz w:val="24"/>
        </w:rPr>
        <w:t>基本要求</w:t>
      </w:r>
    </w:p>
    <w:p w14:paraId="484BB0A2">
      <w:pPr>
        <w:adjustRightInd w:val="0"/>
        <w:snapToGrid w:val="0"/>
        <w:spacing w:line="360" w:lineRule="auto"/>
        <w:ind w:firstLine="480" w:firstLineChars="200"/>
        <w:rPr>
          <w:rFonts w:hint="eastAsia" w:ascii="宋体" w:hAnsi="宋体"/>
          <w:sz w:val="24"/>
        </w:rPr>
      </w:pPr>
      <w:r>
        <w:rPr>
          <w:rFonts w:hint="eastAsia" w:ascii="宋体" w:hAnsi="宋体"/>
          <w:sz w:val="24"/>
        </w:rPr>
        <w:t>本项目实施部署所依托的基础软硬件环境全部符合能力提升要求，包括计算、存储等基础硬件资源，及操作系统、数据库、中间件等基础软件，均由采购人向北京市政务云申请使用。</w:t>
      </w:r>
    </w:p>
    <w:p w14:paraId="78A23D66">
      <w:pPr>
        <w:adjustRightInd w:val="0"/>
        <w:snapToGrid w:val="0"/>
        <w:spacing w:line="360" w:lineRule="auto"/>
        <w:ind w:firstLine="480" w:firstLineChars="200"/>
        <w:rPr>
          <w:rFonts w:hint="eastAsia" w:ascii="宋体" w:hAnsi="宋体"/>
          <w:sz w:val="24"/>
        </w:rPr>
      </w:pPr>
      <w:r>
        <w:rPr>
          <w:rFonts w:hint="eastAsia" w:ascii="宋体" w:hAnsi="宋体"/>
          <w:sz w:val="24"/>
        </w:rPr>
        <w:t>本项目实施所关联的终端外设，包括业务用个人电脑（含操作系统、浏览器、流版签办公软件）、高拍仪、人脸识别器（双目摄像头）、签名评价器、身份证读卡器、二维码阅读器、打印机等进行必要的升级或替换，由采购人另行统一采购提供。</w:t>
      </w:r>
    </w:p>
    <w:p w14:paraId="3040E1EA">
      <w:pPr>
        <w:adjustRightInd w:val="0"/>
        <w:snapToGrid w:val="0"/>
        <w:spacing w:line="360" w:lineRule="auto"/>
        <w:ind w:firstLine="480" w:firstLineChars="200"/>
        <w:rPr>
          <w:rFonts w:hint="eastAsia" w:ascii="宋体" w:hAnsi="宋体"/>
          <w:sz w:val="24"/>
        </w:rPr>
      </w:pPr>
      <w:r>
        <w:rPr>
          <w:rFonts w:hint="eastAsia" w:ascii="宋体" w:hAnsi="宋体"/>
          <w:sz w:val="24"/>
        </w:rPr>
        <w:t>本项目建设需求是：在政务云平台更新计算资源、操作系统、数据库等基础软硬件环境，采购人更新终端外设环境的情况下，对北京公积金综合信息系统基于新的政务云和终端外设环境进行适配改造，将完成适配改造后的应用系统在新政务云环境进行部署，同步完成历史数据迁移和系统切换，实现适配迁移切换后的系统安全、</w:t>
      </w:r>
      <w:r>
        <w:rPr>
          <w:rFonts w:ascii="宋体" w:hAnsi="宋体"/>
          <w:sz w:val="24"/>
        </w:rPr>
        <w:t>稳定、</w:t>
      </w:r>
      <w:r>
        <w:rPr>
          <w:rFonts w:hint="eastAsia" w:ascii="宋体" w:hAnsi="宋体"/>
          <w:sz w:val="24"/>
        </w:rPr>
        <w:t>高效</w:t>
      </w:r>
      <w:r>
        <w:rPr>
          <w:rFonts w:ascii="宋体" w:hAnsi="宋体"/>
          <w:sz w:val="24"/>
        </w:rPr>
        <w:t>运行</w:t>
      </w:r>
      <w:r>
        <w:rPr>
          <w:rFonts w:hint="eastAsia" w:ascii="宋体" w:hAnsi="宋体"/>
          <w:sz w:val="24"/>
        </w:rPr>
        <w:t>。</w:t>
      </w:r>
    </w:p>
    <w:p w14:paraId="243D8427">
      <w:pPr>
        <w:adjustRightInd w:val="0"/>
        <w:snapToGrid w:val="0"/>
        <w:spacing w:line="360" w:lineRule="auto"/>
        <w:ind w:firstLine="480" w:firstLineChars="200"/>
        <w:rPr>
          <w:rFonts w:hint="eastAsia" w:ascii="宋体" w:hAnsi="宋体"/>
          <w:sz w:val="24"/>
        </w:rPr>
      </w:pPr>
      <w:r>
        <w:rPr>
          <w:rFonts w:ascii="宋体" w:hAnsi="宋体"/>
          <w:sz w:val="24"/>
        </w:rPr>
        <w:t>要求本项目严格按照北京市相关信息化规范、标准、制度进行建设，并遵循北京市能力提升的相关技术规范和文件要求，完成应用系统适配改造等工作，为业务运行提供稳定支撑。</w:t>
      </w:r>
    </w:p>
    <w:p w14:paraId="2CE01E58">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2、服务内容及要求</w:t>
      </w:r>
    </w:p>
    <w:p w14:paraId="796C405A">
      <w:pPr>
        <w:adjustRightInd w:val="0"/>
        <w:snapToGrid w:val="0"/>
        <w:spacing w:line="360" w:lineRule="auto"/>
        <w:ind w:firstLine="480" w:firstLineChars="200"/>
        <w:rPr>
          <w:rFonts w:hint="eastAsia" w:ascii="宋体" w:hAnsi="宋体"/>
          <w:sz w:val="24"/>
        </w:rPr>
      </w:pPr>
      <w:r>
        <w:rPr>
          <w:rFonts w:hint="eastAsia" w:ascii="宋体" w:hAnsi="宋体"/>
          <w:sz w:val="24"/>
        </w:rPr>
        <w:t>具体要求如下：</w:t>
      </w:r>
    </w:p>
    <w:p w14:paraId="59947532">
      <w:pPr>
        <w:adjustRightInd w:val="0"/>
        <w:snapToGrid w:val="0"/>
        <w:spacing w:line="360" w:lineRule="auto"/>
        <w:ind w:firstLine="480" w:firstLineChars="200"/>
        <w:rPr>
          <w:rFonts w:hint="eastAsia" w:ascii="宋体" w:hAnsi="宋体"/>
          <w:sz w:val="24"/>
        </w:rPr>
      </w:pPr>
      <w:r>
        <w:rPr>
          <w:rFonts w:hint="eastAsia" w:ascii="宋体" w:hAnsi="宋体"/>
          <w:sz w:val="24"/>
        </w:rPr>
        <w:t>一是基于新的政务云环境，规划配置应用支撑环境，部署应用系统，迁移测试数据。针对政务云提供的数据库、中间件、统一认证、数字证书、交换平台、电子签章、呼叫中心基础平台等支撑系统，按</w:t>
      </w:r>
      <w:r>
        <w:rPr>
          <w:rFonts w:ascii="宋体" w:hAnsi="宋体"/>
          <w:sz w:val="24"/>
        </w:rPr>
        <w:t>政务云IP规则</w:t>
      </w:r>
      <w:r>
        <w:rPr>
          <w:rFonts w:hint="eastAsia" w:ascii="宋体" w:hAnsi="宋体"/>
          <w:sz w:val="24"/>
        </w:rPr>
        <w:t>及实际需求，进行IP和VPC等规划设计、配置、调试，在新环境部署应用系统，同步迁移适配测试所需数据。</w:t>
      </w:r>
    </w:p>
    <w:p w14:paraId="5214FAA6">
      <w:pPr>
        <w:adjustRightInd w:val="0"/>
        <w:snapToGrid w:val="0"/>
        <w:spacing w:line="360" w:lineRule="auto"/>
        <w:ind w:firstLine="480" w:firstLineChars="200"/>
        <w:rPr>
          <w:rFonts w:hint="eastAsia" w:ascii="宋体" w:hAnsi="宋体"/>
          <w:sz w:val="24"/>
        </w:rPr>
      </w:pPr>
      <w:r>
        <w:rPr>
          <w:rFonts w:hint="eastAsia" w:ascii="宋体" w:hAnsi="宋体"/>
          <w:sz w:val="24"/>
        </w:rPr>
        <w:t>二是应用系统适配改造及数据迁移测试。针对本项目包含的应用系统各模块开展适配测试、改造，包括与内外部相关系统、终端外设的集成兼容适配，实现应用系统与新政务云、终端外设环境的全面适配；同步开展存量历史数据的清理与迁移测试。</w:t>
      </w:r>
    </w:p>
    <w:p w14:paraId="02634514">
      <w:pPr>
        <w:adjustRightInd w:val="0"/>
        <w:snapToGrid w:val="0"/>
        <w:spacing w:line="360" w:lineRule="auto"/>
        <w:ind w:firstLine="480" w:firstLineChars="200"/>
        <w:rPr>
          <w:rFonts w:hint="eastAsia" w:ascii="宋体" w:hAnsi="宋体"/>
          <w:sz w:val="24"/>
        </w:rPr>
      </w:pPr>
      <w:r>
        <w:rPr>
          <w:rFonts w:hint="eastAsia" w:ascii="宋体" w:hAnsi="宋体"/>
          <w:sz w:val="24"/>
        </w:rPr>
        <w:t>三是数据迁移及系统切换。在全面适配验证通过后，开展存量历史数据的迁移及系统切换，完成</w:t>
      </w:r>
      <w:r>
        <w:rPr>
          <w:rFonts w:ascii="宋体" w:hAnsi="宋体"/>
          <w:sz w:val="24"/>
        </w:rPr>
        <w:t>相关系统集成切换</w:t>
      </w:r>
      <w:r>
        <w:rPr>
          <w:rFonts w:hint="eastAsia" w:ascii="宋体" w:hAnsi="宋体"/>
          <w:sz w:val="24"/>
        </w:rPr>
        <w:t>，实现应用系统及数据在新政务云和终端外设环境下的安全、稳定、高效运行。要求制定合理的数据迁移及系统切换方案，确保历史数据迁移完整、准确，尽量缩短系统切换时间窗口，减少对实际业务运行的影响。</w:t>
      </w:r>
    </w:p>
    <w:p w14:paraId="2DD4C123">
      <w:pPr>
        <w:adjustRightInd w:val="0"/>
        <w:snapToGrid w:val="0"/>
        <w:spacing w:line="360" w:lineRule="auto"/>
        <w:ind w:firstLine="480" w:firstLineChars="200"/>
        <w:rPr>
          <w:rFonts w:hint="eastAsia" w:ascii="宋体" w:hAnsi="宋体"/>
          <w:sz w:val="24"/>
        </w:rPr>
      </w:pPr>
      <w:r>
        <w:rPr>
          <w:rFonts w:hint="eastAsia" w:ascii="宋体" w:hAnsi="宋体"/>
          <w:sz w:val="24"/>
        </w:rPr>
        <w:t>本包（客服及内管系统适配）所属应用系统属于客户服务子系统、内部管理子系统。</w:t>
      </w:r>
    </w:p>
    <w:p w14:paraId="054D56D0">
      <w:pPr>
        <w:adjustRightInd w:val="0"/>
        <w:snapToGrid w:val="0"/>
        <w:spacing w:line="360" w:lineRule="auto"/>
        <w:ind w:firstLine="480" w:firstLineChars="200"/>
        <w:rPr>
          <w:rFonts w:hint="eastAsia" w:ascii="宋体" w:hAnsi="宋体"/>
          <w:sz w:val="24"/>
        </w:rPr>
      </w:pPr>
      <w:r>
        <w:rPr>
          <w:rFonts w:hint="eastAsia" w:ascii="宋体" w:hAnsi="宋体"/>
          <w:sz w:val="24"/>
        </w:rPr>
        <w:t>本包适配改造迁移范围包括：</w:t>
      </w:r>
      <w:r>
        <w:rPr>
          <w:rFonts w:ascii="宋体" w:hAnsi="宋体"/>
          <w:sz w:val="24"/>
        </w:rPr>
        <w:t>22</w:t>
      </w:r>
      <w:r>
        <w:rPr>
          <w:rFonts w:hint="eastAsia" w:ascii="宋体" w:hAnsi="宋体"/>
          <w:sz w:val="24"/>
        </w:rPr>
        <w:t>个应用系统模块。</w:t>
      </w:r>
    </w:p>
    <w:p w14:paraId="071A11EA">
      <w:pPr>
        <w:adjustRightInd w:val="0"/>
        <w:snapToGrid w:val="0"/>
        <w:spacing w:line="360" w:lineRule="auto"/>
        <w:ind w:firstLine="480" w:firstLineChars="200"/>
        <w:rPr>
          <w:rFonts w:hint="eastAsia" w:ascii="宋体" w:hAnsi="宋体"/>
          <w:sz w:val="24"/>
        </w:rPr>
      </w:pPr>
      <w:r>
        <w:rPr>
          <w:rFonts w:hint="eastAsia" w:ascii="宋体" w:hAnsi="宋体"/>
          <w:sz w:val="24"/>
        </w:rPr>
        <w:t>本包具体系统适配改造迁移包括：个人网上业务平台、单位网上业务平台、移动客户端、微信公众号、支付宝生活号、京通小程序服务、移动内容发布、服务事件管理、服务质量监控、客服平台运营监控、短信平台、消息平台、综合服务平台、住房公积金归集执法管理、住房公积金贷款行政管理、综合计划管理、信息技术综合管理、支票使用管理、内容管理、内部门户、呼叫中心、知识库等2</w:t>
      </w:r>
      <w:r>
        <w:rPr>
          <w:rFonts w:ascii="宋体" w:hAnsi="宋体"/>
          <w:sz w:val="24"/>
        </w:rPr>
        <w:t>2</w:t>
      </w:r>
      <w:r>
        <w:rPr>
          <w:rFonts w:hint="eastAsia" w:ascii="宋体" w:hAnsi="宋体"/>
          <w:sz w:val="24"/>
        </w:rPr>
        <w:t>个应用系统模块的适配改造迁移，同步完成数据迁移及内外部相关系统集成切换。</w:t>
      </w:r>
    </w:p>
    <w:p w14:paraId="3CDA7AC3">
      <w:pPr>
        <w:adjustRightInd w:val="0"/>
        <w:snapToGrid w:val="0"/>
        <w:spacing w:line="360" w:lineRule="auto"/>
        <w:ind w:firstLine="480" w:firstLineChars="200"/>
        <w:rPr>
          <w:rFonts w:hint="eastAsia" w:ascii="宋体" w:hAnsi="宋体"/>
          <w:sz w:val="24"/>
        </w:rPr>
      </w:pPr>
      <w:r>
        <w:rPr>
          <w:rFonts w:hint="eastAsia" w:ascii="宋体" w:hAnsi="宋体"/>
          <w:sz w:val="24"/>
        </w:rPr>
        <w:t>本包包含的适配迁移切换系统清单如下表：</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789"/>
        <w:gridCol w:w="1257"/>
        <w:gridCol w:w="3561"/>
        <w:gridCol w:w="1607"/>
        <w:gridCol w:w="2028"/>
      </w:tblGrid>
      <w:tr w14:paraId="1F30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shd w:val="clear" w:color="000000" w:fill="D6DCE4"/>
            <w:noWrap/>
            <w:vAlign w:val="center"/>
          </w:tcPr>
          <w:p w14:paraId="07E4EB05">
            <w:pPr>
              <w:spacing w:line="360" w:lineRule="auto"/>
              <w:jc w:val="center"/>
              <w:rPr>
                <w:rFonts w:hint="eastAsia" w:ascii="宋体" w:hAnsi="宋体" w:cs="宋体"/>
                <w:b/>
                <w:bCs/>
                <w:color w:val="000000"/>
                <w:kern w:val="0"/>
              </w:rPr>
            </w:pPr>
            <w:r>
              <w:rPr>
                <w:rFonts w:hint="eastAsia" w:ascii="宋体" w:hAnsi="宋体" w:cs="宋体"/>
                <w:b/>
                <w:bCs/>
                <w:color w:val="000000"/>
                <w:kern w:val="0"/>
              </w:rPr>
              <w:t>序号</w:t>
            </w:r>
          </w:p>
        </w:tc>
        <w:tc>
          <w:tcPr>
            <w:tcW w:w="1257" w:type="dxa"/>
            <w:shd w:val="clear" w:color="000000" w:fill="D6DCE4"/>
            <w:vAlign w:val="center"/>
          </w:tcPr>
          <w:p w14:paraId="4E963D61">
            <w:pPr>
              <w:spacing w:line="360" w:lineRule="auto"/>
              <w:jc w:val="center"/>
              <w:rPr>
                <w:rFonts w:hint="eastAsia" w:ascii="宋体" w:hAnsi="宋体" w:cs="宋体"/>
                <w:b/>
                <w:bCs/>
                <w:color w:val="000000"/>
                <w:kern w:val="0"/>
              </w:rPr>
            </w:pPr>
            <w:r>
              <w:rPr>
                <w:rFonts w:hint="eastAsia" w:ascii="宋体" w:hAnsi="宋体" w:cs="宋体"/>
                <w:b/>
                <w:bCs/>
                <w:color w:val="000000"/>
                <w:kern w:val="0"/>
              </w:rPr>
              <w:t>系统类别</w:t>
            </w:r>
          </w:p>
        </w:tc>
        <w:tc>
          <w:tcPr>
            <w:tcW w:w="3561" w:type="dxa"/>
            <w:shd w:val="clear" w:color="000000" w:fill="D6DCE4"/>
            <w:noWrap/>
            <w:vAlign w:val="center"/>
          </w:tcPr>
          <w:p w14:paraId="6BE588F7">
            <w:pPr>
              <w:spacing w:line="360" w:lineRule="auto"/>
              <w:jc w:val="center"/>
              <w:rPr>
                <w:rFonts w:hint="eastAsia" w:ascii="宋体" w:hAnsi="宋体" w:cs="宋体"/>
                <w:b/>
                <w:bCs/>
                <w:color w:val="000000"/>
                <w:kern w:val="0"/>
              </w:rPr>
            </w:pPr>
            <w:r>
              <w:rPr>
                <w:rFonts w:hint="eastAsia" w:ascii="宋体" w:hAnsi="宋体" w:cs="宋体"/>
                <w:b/>
                <w:bCs/>
                <w:color w:val="000000"/>
                <w:kern w:val="0"/>
              </w:rPr>
              <w:t>系统名称</w:t>
            </w:r>
          </w:p>
        </w:tc>
        <w:tc>
          <w:tcPr>
            <w:tcW w:w="1607" w:type="dxa"/>
            <w:shd w:val="clear" w:color="000000" w:fill="D6DCE4"/>
            <w:vAlign w:val="center"/>
          </w:tcPr>
          <w:p w14:paraId="2130D4DE">
            <w:pPr>
              <w:spacing w:line="360" w:lineRule="auto"/>
              <w:jc w:val="center"/>
              <w:rPr>
                <w:rFonts w:hint="eastAsia" w:ascii="宋体" w:hAnsi="宋体" w:cs="宋体"/>
                <w:b/>
                <w:bCs/>
                <w:color w:val="000000"/>
                <w:kern w:val="0"/>
              </w:rPr>
            </w:pPr>
            <w:r>
              <w:rPr>
                <w:rFonts w:hint="eastAsia" w:ascii="宋体" w:hAnsi="宋体" w:cs="宋体"/>
                <w:b/>
                <w:bCs/>
                <w:color w:val="000000"/>
                <w:kern w:val="0"/>
              </w:rPr>
              <w:t>数据库现状</w:t>
            </w:r>
          </w:p>
        </w:tc>
        <w:tc>
          <w:tcPr>
            <w:tcW w:w="2028" w:type="dxa"/>
            <w:shd w:val="clear" w:color="000000" w:fill="D6DCE4"/>
            <w:vAlign w:val="center"/>
          </w:tcPr>
          <w:p w14:paraId="7A063B6E">
            <w:pPr>
              <w:spacing w:line="360" w:lineRule="auto"/>
              <w:jc w:val="center"/>
              <w:rPr>
                <w:rFonts w:hint="eastAsia" w:ascii="宋体" w:hAnsi="宋体" w:cs="宋体"/>
                <w:b/>
                <w:bCs/>
                <w:color w:val="000000"/>
                <w:kern w:val="0"/>
              </w:rPr>
            </w:pPr>
            <w:r>
              <w:rPr>
                <w:rFonts w:hint="eastAsia" w:ascii="宋体" w:hAnsi="宋体" w:cs="宋体"/>
                <w:b/>
                <w:bCs/>
                <w:color w:val="000000"/>
                <w:kern w:val="0"/>
              </w:rPr>
              <w:t>数据规模</w:t>
            </w:r>
          </w:p>
        </w:tc>
      </w:tr>
      <w:tr w14:paraId="427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282C4CF5">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restart"/>
            <w:vAlign w:val="center"/>
          </w:tcPr>
          <w:p w14:paraId="07908610">
            <w:pPr>
              <w:spacing w:line="360" w:lineRule="auto"/>
              <w:jc w:val="center"/>
              <w:rPr>
                <w:rFonts w:hint="eastAsia" w:ascii="宋体" w:hAnsi="宋体" w:cs="宋体"/>
                <w:kern w:val="0"/>
              </w:rPr>
            </w:pPr>
            <w:r>
              <w:rPr>
                <w:rFonts w:hint="eastAsia" w:ascii="宋体" w:hAnsi="宋体" w:cs="宋体"/>
                <w:kern w:val="0"/>
              </w:rPr>
              <w:t>客户服务子系统</w:t>
            </w:r>
          </w:p>
        </w:tc>
        <w:tc>
          <w:tcPr>
            <w:tcW w:w="3561" w:type="dxa"/>
            <w:vAlign w:val="center"/>
          </w:tcPr>
          <w:p w14:paraId="7CF1BDF0">
            <w:pPr>
              <w:spacing w:line="360" w:lineRule="auto"/>
              <w:jc w:val="left"/>
              <w:rPr>
                <w:rFonts w:hint="eastAsia" w:ascii="宋体" w:hAnsi="宋体" w:cs="宋体"/>
                <w:kern w:val="0"/>
              </w:rPr>
            </w:pPr>
            <w:r>
              <w:rPr>
                <w:rFonts w:hint="eastAsia" w:ascii="宋体" w:hAnsi="宋体" w:cs="宋体"/>
                <w:kern w:val="0"/>
              </w:rPr>
              <w:t>个人网上业务平台</w:t>
            </w:r>
          </w:p>
        </w:tc>
        <w:tc>
          <w:tcPr>
            <w:tcW w:w="1607" w:type="dxa"/>
            <w:vMerge w:val="restart"/>
            <w:vAlign w:val="center"/>
          </w:tcPr>
          <w:p w14:paraId="7616A457">
            <w:pPr>
              <w:spacing w:line="360" w:lineRule="auto"/>
              <w:jc w:val="center"/>
              <w:rPr>
                <w:rFonts w:hint="eastAsia" w:ascii="宋体" w:hAnsi="宋体" w:cs="宋体"/>
                <w:color w:val="000000"/>
                <w:kern w:val="0"/>
              </w:rPr>
            </w:pPr>
            <w:r>
              <w:rPr>
                <w:rFonts w:hint="eastAsia" w:ascii="宋体" w:hAnsi="宋体" w:cs="宋体"/>
                <w:color w:val="000000"/>
                <w:kern w:val="0"/>
              </w:rPr>
              <w:t>业务数据库（Oracle 11g+RAC）</w:t>
            </w:r>
          </w:p>
        </w:tc>
        <w:tc>
          <w:tcPr>
            <w:tcW w:w="2028" w:type="dxa"/>
            <w:vMerge w:val="restart"/>
            <w:vAlign w:val="center"/>
          </w:tcPr>
          <w:p w14:paraId="79072AC9">
            <w:pPr>
              <w:spacing w:line="360" w:lineRule="auto"/>
              <w:jc w:val="center"/>
              <w:rPr>
                <w:rFonts w:hint="eastAsia" w:ascii="宋体" w:hAnsi="宋体" w:cs="宋体"/>
                <w:color w:val="000000"/>
                <w:kern w:val="0"/>
              </w:rPr>
            </w:pPr>
            <w:r>
              <w:rPr>
                <w:rFonts w:hint="eastAsia" w:ascii="宋体" w:hAnsi="宋体" w:cs="宋体"/>
                <w:color w:val="000000"/>
                <w:kern w:val="0"/>
              </w:rPr>
              <w:t>共涉及数据表约2570张，数据项约30000个，数据量约5.2亿条，结构化数据量约180GB。</w:t>
            </w:r>
          </w:p>
        </w:tc>
      </w:tr>
      <w:tr w14:paraId="0EFA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13C4872C">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654E5150">
            <w:pPr>
              <w:spacing w:line="360" w:lineRule="auto"/>
              <w:jc w:val="center"/>
              <w:rPr>
                <w:rFonts w:hint="eastAsia" w:ascii="宋体" w:hAnsi="宋体" w:cs="宋体"/>
                <w:kern w:val="0"/>
              </w:rPr>
            </w:pPr>
          </w:p>
        </w:tc>
        <w:tc>
          <w:tcPr>
            <w:tcW w:w="3561" w:type="dxa"/>
            <w:vAlign w:val="center"/>
          </w:tcPr>
          <w:p w14:paraId="1661639B">
            <w:pPr>
              <w:spacing w:line="360" w:lineRule="auto"/>
              <w:jc w:val="left"/>
              <w:rPr>
                <w:rFonts w:hint="eastAsia" w:ascii="宋体" w:hAnsi="宋体" w:cs="宋体"/>
                <w:kern w:val="0"/>
              </w:rPr>
            </w:pPr>
            <w:r>
              <w:rPr>
                <w:rFonts w:hint="eastAsia" w:ascii="宋体" w:hAnsi="宋体" w:cs="宋体"/>
                <w:kern w:val="0"/>
              </w:rPr>
              <w:t>单位网上业务平台</w:t>
            </w:r>
          </w:p>
        </w:tc>
        <w:tc>
          <w:tcPr>
            <w:tcW w:w="1607" w:type="dxa"/>
            <w:vMerge w:val="continue"/>
            <w:vAlign w:val="center"/>
          </w:tcPr>
          <w:p w14:paraId="69104930">
            <w:pPr>
              <w:spacing w:line="360" w:lineRule="auto"/>
              <w:jc w:val="left"/>
              <w:rPr>
                <w:rFonts w:hint="eastAsia" w:ascii="宋体" w:hAnsi="宋体" w:cs="宋体"/>
                <w:color w:val="000000"/>
                <w:kern w:val="0"/>
              </w:rPr>
            </w:pPr>
          </w:p>
        </w:tc>
        <w:tc>
          <w:tcPr>
            <w:tcW w:w="2028" w:type="dxa"/>
            <w:vMerge w:val="continue"/>
            <w:vAlign w:val="center"/>
          </w:tcPr>
          <w:p w14:paraId="7C6EE095">
            <w:pPr>
              <w:spacing w:line="360" w:lineRule="auto"/>
              <w:jc w:val="left"/>
              <w:rPr>
                <w:rFonts w:hint="eastAsia" w:ascii="宋体" w:hAnsi="宋体" w:cs="宋体"/>
                <w:color w:val="000000"/>
                <w:kern w:val="0"/>
              </w:rPr>
            </w:pPr>
          </w:p>
        </w:tc>
      </w:tr>
      <w:tr w14:paraId="15CE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2C9B361D">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0145C34F">
            <w:pPr>
              <w:spacing w:line="360" w:lineRule="auto"/>
              <w:jc w:val="center"/>
              <w:rPr>
                <w:rFonts w:hint="eastAsia" w:ascii="宋体" w:hAnsi="宋体" w:cs="宋体"/>
                <w:kern w:val="0"/>
              </w:rPr>
            </w:pPr>
          </w:p>
        </w:tc>
        <w:tc>
          <w:tcPr>
            <w:tcW w:w="3561" w:type="dxa"/>
            <w:vAlign w:val="center"/>
          </w:tcPr>
          <w:p w14:paraId="2E0025BE">
            <w:pPr>
              <w:spacing w:line="360" w:lineRule="auto"/>
              <w:jc w:val="left"/>
              <w:rPr>
                <w:rFonts w:hint="eastAsia" w:ascii="宋体" w:hAnsi="宋体" w:cs="宋体"/>
                <w:kern w:val="0"/>
              </w:rPr>
            </w:pPr>
            <w:r>
              <w:rPr>
                <w:rFonts w:hint="eastAsia" w:ascii="宋体" w:hAnsi="宋体" w:cs="宋体"/>
                <w:kern w:val="0"/>
              </w:rPr>
              <w:t>移动客户端</w:t>
            </w:r>
          </w:p>
        </w:tc>
        <w:tc>
          <w:tcPr>
            <w:tcW w:w="1607" w:type="dxa"/>
            <w:vMerge w:val="continue"/>
            <w:vAlign w:val="center"/>
          </w:tcPr>
          <w:p w14:paraId="1E9D7669">
            <w:pPr>
              <w:spacing w:line="360" w:lineRule="auto"/>
              <w:jc w:val="left"/>
              <w:rPr>
                <w:rFonts w:hint="eastAsia" w:ascii="宋体" w:hAnsi="宋体" w:cs="宋体"/>
                <w:color w:val="000000"/>
                <w:kern w:val="0"/>
              </w:rPr>
            </w:pPr>
          </w:p>
        </w:tc>
        <w:tc>
          <w:tcPr>
            <w:tcW w:w="2028" w:type="dxa"/>
            <w:vMerge w:val="continue"/>
            <w:vAlign w:val="center"/>
          </w:tcPr>
          <w:p w14:paraId="027247F5">
            <w:pPr>
              <w:spacing w:line="360" w:lineRule="auto"/>
              <w:jc w:val="left"/>
              <w:rPr>
                <w:rFonts w:hint="eastAsia" w:ascii="宋体" w:hAnsi="宋体" w:cs="宋体"/>
                <w:color w:val="000000"/>
                <w:kern w:val="0"/>
              </w:rPr>
            </w:pPr>
          </w:p>
        </w:tc>
      </w:tr>
      <w:tr w14:paraId="33A4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18E84BDF">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176376E6">
            <w:pPr>
              <w:spacing w:line="360" w:lineRule="auto"/>
              <w:jc w:val="center"/>
              <w:rPr>
                <w:rFonts w:hint="eastAsia" w:ascii="宋体" w:hAnsi="宋体" w:cs="宋体"/>
                <w:kern w:val="0"/>
              </w:rPr>
            </w:pPr>
          </w:p>
        </w:tc>
        <w:tc>
          <w:tcPr>
            <w:tcW w:w="3561" w:type="dxa"/>
            <w:vAlign w:val="center"/>
          </w:tcPr>
          <w:p w14:paraId="2D98F939">
            <w:pPr>
              <w:spacing w:line="360" w:lineRule="auto"/>
              <w:jc w:val="left"/>
              <w:rPr>
                <w:rFonts w:hint="eastAsia" w:ascii="宋体" w:hAnsi="宋体" w:cs="宋体"/>
                <w:kern w:val="0"/>
              </w:rPr>
            </w:pPr>
            <w:r>
              <w:rPr>
                <w:rFonts w:hint="eastAsia" w:ascii="宋体" w:hAnsi="宋体" w:cs="宋体"/>
                <w:kern w:val="0"/>
              </w:rPr>
              <w:t>微信公众号</w:t>
            </w:r>
          </w:p>
        </w:tc>
        <w:tc>
          <w:tcPr>
            <w:tcW w:w="1607" w:type="dxa"/>
            <w:vMerge w:val="continue"/>
            <w:vAlign w:val="center"/>
          </w:tcPr>
          <w:p w14:paraId="3BAD7B36">
            <w:pPr>
              <w:spacing w:line="360" w:lineRule="auto"/>
              <w:jc w:val="left"/>
              <w:rPr>
                <w:rFonts w:hint="eastAsia" w:ascii="宋体" w:hAnsi="宋体" w:cs="宋体"/>
                <w:color w:val="000000"/>
                <w:kern w:val="0"/>
              </w:rPr>
            </w:pPr>
          </w:p>
        </w:tc>
        <w:tc>
          <w:tcPr>
            <w:tcW w:w="2028" w:type="dxa"/>
            <w:vMerge w:val="continue"/>
            <w:vAlign w:val="center"/>
          </w:tcPr>
          <w:p w14:paraId="20BF3AAC">
            <w:pPr>
              <w:spacing w:line="360" w:lineRule="auto"/>
              <w:jc w:val="left"/>
              <w:rPr>
                <w:rFonts w:hint="eastAsia" w:ascii="宋体" w:hAnsi="宋体" w:cs="宋体"/>
                <w:color w:val="000000"/>
                <w:kern w:val="0"/>
              </w:rPr>
            </w:pPr>
          </w:p>
        </w:tc>
      </w:tr>
      <w:tr w14:paraId="58B2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33B5BC5C">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2362225C">
            <w:pPr>
              <w:spacing w:line="360" w:lineRule="auto"/>
              <w:jc w:val="center"/>
              <w:rPr>
                <w:rFonts w:hint="eastAsia" w:ascii="宋体" w:hAnsi="宋体" w:cs="宋体"/>
                <w:kern w:val="0"/>
              </w:rPr>
            </w:pPr>
          </w:p>
        </w:tc>
        <w:tc>
          <w:tcPr>
            <w:tcW w:w="3561" w:type="dxa"/>
            <w:vAlign w:val="center"/>
          </w:tcPr>
          <w:p w14:paraId="6C05689E">
            <w:pPr>
              <w:spacing w:line="360" w:lineRule="auto"/>
              <w:jc w:val="left"/>
              <w:rPr>
                <w:rFonts w:hint="eastAsia" w:ascii="宋体" w:hAnsi="宋体" w:cs="宋体"/>
                <w:kern w:val="0"/>
              </w:rPr>
            </w:pPr>
            <w:r>
              <w:rPr>
                <w:rFonts w:hint="eastAsia" w:ascii="宋体" w:hAnsi="宋体" w:cs="宋体"/>
                <w:kern w:val="0"/>
              </w:rPr>
              <w:t>支付宝生活号</w:t>
            </w:r>
          </w:p>
        </w:tc>
        <w:tc>
          <w:tcPr>
            <w:tcW w:w="1607" w:type="dxa"/>
            <w:vMerge w:val="continue"/>
            <w:vAlign w:val="center"/>
          </w:tcPr>
          <w:p w14:paraId="5746E04A">
            <w:pPr>
              <w:spacing w:line="360" w:lineRule="auto"/>
              <w:jc w:val="left"/>
              <w:rPr>
                <w:rFonts w:hint="eastAsia" w:ascii="宋体" w:hAnsi="宋体" w:cs="宋体"/>
                <w:color w:val="000000"/>
                <w:kern w:val="0"/>
              </w:rPr>
            </w:pPr>
          </w:p>
        </w:tc>
        <w:tc>
          <w:tcPr>
            <w:tcW w:w="2028" w:type="dxa"/>
            <w:vMerge w:val="continue"/>
            <w:vAlign w:val="center"/>
          </w:tcPr>
          <w:p w14:paraId="760368C4">
            <w:pPr>
              <w:spacing w:line="360" w:lineRule="auto"/>
              <w:jc w:val="left"/>
              <w:rPr>
                <w:rFonts w:hint="eastAsia" w:ascii="宋体" w:hAnsi="宋体" w:cs="宋体"/>
                <w:color w:val="000000"/>
                <w:kern w:val="0"/>
              </w:rPr>
            </w:pPr>
          </w:p>
        </w:tc>
      </w:tr>
      <w:tr w14:paraId="12B8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2CBD789C">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668B6F01">
            <w:pPr>
              <w:spacing w:line="360" w:lineRule="auto"/>
              <w:jc w:val="center"/>
              <w:rPr>
                <w:rFonts w:hint="eastAsia" w:ascii="宋体" w:hAnsi="宋体" w:cs="宋体"/>
                <w:kern w:val="0"/>
              </w:rPr>
            </w:pPr>
          </w:p>
        </w:tc>
        <w:tc>
          <w:tcPr>
            <w:tcW w:w="3561" w:type="dxa"/>
            <w:vAlign w:val="center"/>
          </w:tcPr>
          <w:p w14:paraId="3CEFC28A">
            <w:pPr>
              <w:spacing w:line="360" w:lineRule="auto"/>
              <w:jc w:val="left"/>
              <w:rPr>
                <w:rFonts w:hint="eastAsia" w:ascii="宋体" w:hAnsi="宋体" w:cs="宋体"/>
                <w:kern w:val="0"/>
              </w:rPr>
            </w:pPr>
            <w:r>
              <w:rPr>
                <w:rFonts w:hint="eastAsia" w:ascii="宋体" w:hAnsi="宋体" w:cs="宋体"/>
                <w:kern w:val="0"/>
              </w:rPr>
              <w:t>京通小程序服务</w:t>
            </w:r>
          </w:p>
        </w:tc>
        <w:tc>
          <w:tcPr>
            <w:tcW w:w="1607" w:type="dxa"/>
            <w:vMerge w:val="continue"/>
            <w:vAlign w:val="center"/>
          </w:tcPr>
          <w:p w14:paraId="34B3BB5F">
            <w:pPr>
              <w:spacing w:line="360" w:lineRule="auto"/>
              <w:jc w:val="left"/>
              <w:rPr>
                <w:rFonts w:hint="eastAsia" w:ascii="宋体" w:hAnsi="宋体" w:cs="宋体"/>
                <w:color w:val="000000"/>
                <w:kern w:val="0"/>
              </w:rPr>
            </w:pPr>
          </w:p>
        </w:tc>
        <w:tc>
          <w:tcPr>
            <w:tcW w:w="2028" w:type="dxa"/>
            <w:vMerge w:val="continue"/>
            <w:vAlign w:val="center"/>
          </w:tcPr>
          <w:p w14:paraId="05E5BA34">
            <w:pPr>
              <w:spacing w:line="360" w:lineRule="auto"/>
              <w:jc w:val="left"/>
              <w:rPr>
                <w:rFonts w:hint="eastAsia" w:ascii="宋体" w:hAnsi="宋体" w:cs="宋体"/>
                <w:color w:val="000000"/>
                <w:kern w:val="0"/>
              </w:rPr>
            </w:pPr>
          </w:p>
        </w:tc>
      </w:tr>
      <w:tr w14:paraId="0611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06416654">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7C3CB20F">
            <w:pPr>
              <w:spacing w:line="360" w:lineRule="auto"/>
              <w:jc w:val="center"/>
              <w:rPr>
                <w:rFonts w:hint="eastAsia" w:ascii="宋体" w:hAnsi="宋体" w:cs="宋体"/>
                <w:kern w:val="0"/>
              </w:rPr>
            </w:pPr>
          </w:p>
        </w:tc>
        <w:tc>
          <w:tcPr>
            <w:tcW w:w="3561" w:type="dxa"/>
            <w:vAlign w:val="center"/>
          </w:tcPr>
          <w:p w14:paraId="3BD80BDB">
            <w:pPr>
              <w:spacing w:line="360" w:lineRule="auto"/>
              <w:jc w:val="left"/>
              <w:rPr>
                <w:rFonts w:hint="eastAsia" w:ascii="宋体" w:hAnsi="宋体" w:cs="宋体"/>
                <w:kern w:val="0"/>
              </w:rPr>
            </w:pPr>
            <w:r>
              <w:rPr>
                <w:rFonts w:hint="eastAsia" w:ascii="宋体" w:hAnsi="宋体" w:cs="宋体"/>
                <w:kern w:val="0"/>
              </w:rPr>
              <w:t>移动内容发布</w:t>
            </w:r>
          </w:p>
        </w:tc>
        <w:tc>
          <w:tcPr>
            <w:tcW w:w="1607" w:type="dxa"/>
            <w:vMerge w:val="continue"/>
            <w:vAlign w:val="center"/>
          </w:tcPr>
          <w:p w14:paraId="545E34D1">
            <w:pPr>
              <w:spacing w:line="360" w:lineRule="auto"/>
              <w:jc w:val="left"/>
              <w:rPr>
                <w:rFonts w:hint="eastAsia" w:ascii="宋体" w:hAnsi="宋体" w:cs="宋体"/>
                <w:color w:val="000000"/>
                <w:kern w:val="0"/>
              </w:rPr>
            </w:pPr>
          </w:p>
        </w:tc>
        <w:tc>
          <w:tcPr>
            <w:tcW w:w="2028" w:type="dxa"/>
            <w:vMerge w:val="continue"/>
            <w:vAlign w:val="center"/>
          </w:tcPr>
          <w:p w14:paraId="71A056B7">
            <w:pPr>
              <w:spacing w:line="360" w:lineRule="auto"/>
              <w:jc w:val="left"/>
              <w:rPr>
                <w:rFonts w:hint="eastAsia" w:ascii="宋体" w:hAnsi="宋体" w:cs="宋体"/>
                <w:color w:val="000000"/>
                <w:kern w:val="0"/>
              </w:rPr>
            </w:pPr>
          </w:p>
        </w:tc>
      </w:tr>
      <w:tr w14:paraId="1D5E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60A7C09F">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17774377">
            <w:pPr>
              <w:spacing w:line="360" w:lineRule="auto"/>
              <w:jc w:val="center"/>
              <w:rPr>
                <w:rFonts w:hint="eastAsia" w:ascii="宋体" w:hAnsi="宋体" w:cs="宋体"/>
                <w:kern w:val="0"/>
              </w:rPr>
            </w:pPr>
          </w:p>
        </w:tc>
        <w:tc>
          <w:tcPr>
            <w:tcW w:w="3561" w:type="dxa"/>
            <w:vAlign w:val="center"/>
          </w:tcPr>
          <w:p w14:paraId="019F747B">
            <w:pPr>
              <w:spacing w:line="360" w:lineRule="auto"/>
              <w:jc w:val="left"/>
              <w:rPr>
                <w:rFonts w:hint="eastAsia" w:ascii="宋体" w:hAnsi="宋体" w:cs="宋体"/>
                <w:kern w:val="0"/>
              </w:rPr>
            </w:pPr>
            <w:r>
              <w:rPr>
                <w:rFonts w:hint="eastAsia" w:ascii="宋体" w:hAnsi="宋体" w:cs="宋体"/>
                <w:kern w:val="0"/>
              </w:rPr>
              <w:t>服务事件管理</w:t>
            </w:r>
          </w:p>
        </w:tc>
        <w:tc>
          <w:tcPr>
            <w:tcW w:w="1607" w:type="dxa"/>
            <w:vMerge w:val="continue"/>
            <w:vAlign w:val="center"/>
          </w:tcPr>
          <w:p w14:paraId="52592BEF">
            <w:pPr>
              <w:spacing w:line="360" w:lineRule="auto"/>
              <w:jc w:val="left"/>
              <w:rPr>
                <w:rFonts w:hint="eastAsia" w:ascii="宋体" w:hAnsi="宋体" w:cs="宋体"/>
                <w:color w:val="000000"/>
                <w:kern w:val="0"/>
              </w:rPr>
            </w:pPr>
          </w:p>
        </w:tc>
        <w:tc>
          <w:tcPr>
            <w:tcW w:w="2028" w:type="dxa"/>
            <w:vMerge w:val="continue"/>
            <w:vAlign w:val="center"/>
          </w:tcPr>
          <w:p w14:paraId="28AD1FCE">
            <w:pPr>
              <w:spacing w:line="360" w:lineRule="auto"/>
              <w:jc w:val="left"/>
              <w:rPr>
                <w:rFonts w:hint="eastAsia" w:ascii="宋体" w:hAnsi="宋体" w:cs="宋体"/>
                <w:color w:val="000000"/>
                <w:kern w:val="0"/>
              </w:rPr>
            </w:pPr>
          </w:p>
        </w:tc>
      </w:tr>
      <w:tr w14:paraId="5692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0EA93290">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735F0E6D">
            <w:pPr>
              <w:spacing w:line="360" w:lineRule="auto"/>
              <w:jc w:val="center"/>
              <w:rPr>
                <w:rFonts w:hint="eastAsia" w:ascii="宋体" w:hAnsi="宋体" w:cs="宋体"/>
                <w:kern w:val="0"/>
              </w:rPr>
            </w:pPr>
          </w:p>
        </w:tc>
        <w:tc>
          <w:tcPr>
            <w:tcW w:w="3561" w:type="dxa"/>
            <w:vAlign w:val="center"/>
          </w:tcPr>
          <w:p w14:paraId="46BA820D">
            <w:pPr>
              <w:spacing w:line="360" w:lineRule="auto"/>
              <w:jc w:val="left"/>
              <w:rPr>
                <w:rFonts w:hint="eastAsia" w:ascii="宋体" w:hAnsi="宋体" w:cs="宋体"/>
                <w:kern w:val="0"/>
              </w:rPr>
            </w:pPr>
            <w:r>
              <w:rPr>
                <w:rFonts w:hint="eastAsia" w:ascii="宋体" w:hAnsi="宋体" w:cs="宋体"/>
                <w:kern w:val="0"/>
              </w:rPr>
              <w:t>服务质量监控</w:t>
            </w:r>
          </w:p>
        </w:tc>
        <w:tc>
          <w:tcPr>
            <w:tcW w:w="1607" w:type="dxa"/>
            <w:vMerge w:val="continue"/>
            <w:vAlign w:val="center"/>
          </w:tcPr>
          <w:p w14:paraId="7A2591A1">
            <w:pPr>
              <w:spacing w:line="360" w:lineRule="auto"/>
              <w:jc w:val="left"/>
              <w:rPr>
                <w:rFonts w:hint="eastAsia" w:ascii="宋体" w:hAnsi="宋体" w:cs="宋体"/>
                <w:color w:val="000000"/>
                <w:kern w:val="0"/>
              </w:rPr>
            </w:pPr>
          </w:p>
        </w:tc>
        <w:tc>
          <w:tcPr>
            <w:tcW w:w="2028" w:type="dxa"/>
            <w:vMerge w:val="continue"/>
            <w:vAlign w:val="center"/>
          </w:tcPr>
          <w:p w14:paraId="154757A5">
            <w:pPr>
              <w:spacing w:line="360" w:lineRule="auto"/>
              <w:jc w:val="left"/>
              <w:rPr>
                <w:rFonts w:hint="eastAsia" w:ascii="宋体" w:hAnsi="宋体" w:cs="宋体"/>
                <w:color w:val="000000"/>
                <w:kern w:val="0"/>
              </w:rPr>
            </w:pPr>
          </w:p>
        </w:tc>
      </w:tr>
      <w:tr w14:paraId="21E4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076923C3">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35A86249">
            <w:pPr>
              <w:spacing w:line="360" w:lineRule="auto"/>
              <w:jc w:val="center"/>
              <w:rPr>
                <w:rFonts w:hint="eastAsia" w:ascii="宋体" w:hAnsi="宋体" w:cs="宋体"/>
                <w:kern w:val="0"/>
              </w:rPr>
            </w:pPr>
          </w:p>
        </w:tc>
        <w:tc>
          <w:tcPr>
            <w:tcW w:w="3561" w:type="dxa"/>
            <w:vAlign w:val="center"/>
          </w:tcPr>
          <w:p w14:paraId="58632860">
            <w:pPr>
              <w:spacing w:line="360" w:lineRule="auto"/>
              <w:jc w:val="left"/>
              <w:rPr>
                <w:rFonts w:hint="eastAsia" w:ascii="宋体" w:hAnsi="宋体" w:cs="宋体"/>
                <w:kern w:val="0"/>
              </w:rPr>
            </w:pPr>
            <w:r>
              <w:rPr>
                <w:rFonts w:hint="eastAsia" w:ascii="宋体" w:hAnsi="宋体" w:cs="宋体"/>
                <w:kern w:val="0"/>
              </w:rPr>
              <w:t>客服平台运营监控</w:t>
            </w:r>
          </w:p>
        </w:tc>
        <w:tc>
          <w:tcPr>
            <w:tcW w:w="1607" w:type="dxa"/>
            <w:vMerge w:val="continue"/>
            <w:vAlign w:val="center"/>
          </w:tcPr>
          <w:p w14:paraId="75F7675C">
            <w:pPr>
              <w:spacing w:line="360" w:lineRule="auto"/>
              <w:jc w:val="left"/>
              <w:rPr>
                <w:rFonts w:hint="eastAsia" w:ascii="宋体" w:hAnsi="宋体" w:cs="宋体"/>
                <w:color w:val="000000"/>
                <w:kern w:val="0"/>
              </w:rPr>
            </w:pPr>
          </w:p>
        </w:tc>
        <w:tc>
          <w:tcPr>
            <w:tcW w:w="2028" w:type="dxa"/>
            <w:vMerge w:val="continue"/>
            <w:vAlign w:val="center"/>
          </w:tcPr>
          <w:p w14:paraId="5F5059F3">
            <w:pPr>
              <w:spacing w:line="360" w:lineRule="auto"/>
              <w:jc w:val="left"/>
              <w:rPr>
                <w:rFonts w:hint="eastAsia" w:ascii="宋体" w:hAnsi="宋体" w:cs="宋体"/>
                <w:color w:val="000000"/>
                <w:kern w:val="0"/>
              </w:rPr>
            </w:pPr>
          </w:p>
        </w:tc>
      </w:tr>
      <w:tr w14:paraId="20A9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3C90FFA0">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1DE28304">
            <w:pPr>
              <w:spacing w:line="360" w:lineRule="auto"/>
              <w:jc w:val="center"/>
              <w:rPr>
                <w:rFonts w:hint="eastAsia" w:ascii="宋体" w:hAnsi="宋体" w:cs="宋体"/>
                <w:kern w:val="0"/>
              </w:rPr>
            </w:pPr>
          </w:p>
        </w:tc>
        <w:tc>
          <w:tcPr>
            <w:tcW w:w="3561" w:type="dxa"/>
            <w:vAlign w:val="center"/>
          </w:tcPr>
          <w:p w14:paraId="1AFD7612">
            <w:pPr>
              <w:spacing w:line="360" w:lineRule="auto"/>
              <w:jc w:val="left"/>
              <w:rPr>
                <w:rFonts w:hint="eastAsia" w:ascii="宋体" w:hAnsi="宋体" w:cs="宋体"/>
                <w:kern w:val="0"/>
              </w:rPr>
            </w:pPr>
            <w:r>
              <w:rPr>
                <w:rFonts w:hint="eastAsia" w:ascii="宋体" w:hAnsi="宋体" w:cs="宋体"/>
                <w:kern w:val="0"/>
              </w:rPr>
              <w:t>短信平台</w:t>
            </w:r>
          </w:p>
        </w:tc>
        <w:tc>
          <w:tcPr>
            <w:tcW w:w="1607" w:type="dxa"/>
            <w:vMerge w:val="continue"/>
            <w:vAlign w:val="center"/>
          </w:tcPr>
          <w:p w14:paraId="7E55A44C">
            <w:pPr>
              <w:spacing w:line="360" w:lineRule="auto"/>
              <w:jc w:val="left"/>
              <w:rPr>
                <w:rFonts w:hint="eastAsia" w:ascii="宋体" w:hAnsi="宋体" w:cs="宋体"/>
                <w:color w:val="000000"/>
                <w:kern w:val="0"/>
              </w:rPr>
            </w:pPr>
          </w:p>
        </w:tc>
        <w:tc>
          <w:tcPr>
            <w:tcW w:w="2028" w:type="dxa"/>
            <w:vMerge w:val="continue"/>
            <w:vAlign w:val="center"/>
          </w:tcPr>
          <w:p w14:paraId="4C0A00C8">
            <w:pPr>
              <w:spacing w:line="360" w:lineRule="auto"/>
              <w:jc w:val="left"/>
              <w:rPr>
                <w:rFonts w:hint="eastAsia" w:ascii="宋体" w:hAnsi="宋体" w:cs="宋体"/>
                <w:color w:val="000000"/>
                <w:kern w:val="0"/>
              </w:rPr>
            </w:pPr>
          </w:p>
        </w:tc>
      </w:tr>
      <w:tr w14:paraId="3AD3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0009391A">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0E64E5FA">
            <w:pPr>
              <w:spacing w:line="360" w:lineRule="auto"/>
              <w:jc w:val="center"/>
              <w:rPr>
                <w:rFonts w:hint="eastAsia" w:ascii="宋体" w:hAnsi="宋体" w:cs="宋体"/>
                <w:kern w:val="0"/>
              </w:rPr>
            </w:pPr>
          </w:p>
        </w:tc>
        <w:tc>
          <w:tcPr>
            <w:tcW w:w="3561" w:type="dxa"/>
            <w:vAlign w:val="center"/>
          </w:tcPr>
          <w:p w14:paraId="6BF626DA">
            <w:pPr>
              <w:spacing w:line="360" w:lineRule="auto"/>
              <w:jc w:val="left"/>
              <w:rPr>
                <w:rFonts w:hint="eastAsia" w:ascii="宋体" w:hAnsi="宋体" w:cs="宋体"/>
                <w:kern w:val="0"/>
              </w:rPr>
            </w:pPr>
            <w:r>
              <w:rPr>
                <w:rFonts w:hint="eastAsia" w:ascii="宋体" w:hAnsi="宋体" w:cs="宋体"/>
                <w:kern w:val="0"/>
              </w:rPr>
              <w:t>消息平台</w:t>
            </w:r>
          </w:p>
        </w:tc>
        <w:tc>
          <w:tcPr>
            <w:tcW w:w="1607" w:type="dxa"/>
            <w:vMerge w:val="continue"/>
            <w:vAlign w:val="center"/>
          </w:tcPr>
          <w:p w14:paraId="3C76B4D3">
            <w:pPr>
              <w:spacing w:line="360" w:lineRule="auto"/>
              <w:jc w:val="left"/>
              <w:rPr>
                <w:rFonts w:hint="eastAsia" w:ascii="宋体" w:hAnsi="宋体" w:cs="宋体"/>
                <w:color w:val="000000"/>
                <w:kern w:val="0"/>
              </w:rPr>
            </w:pPr>
          </w:p>
        </w:tc>
        <w:tc>
          <w:tcPr>
            <w:tcW w:w="2028" w:type="dxa"/>
            <w:vMerge w:val="continue"/>
            <w:vAlign w:val="center"/>
          </w:tcPr>
          <w:p w14:paraId="648C64AD">
            <w:pPr>
              <w:spacing w:line="360" w:lineRule="auto"/>
              <w:jc w:val="left"/>
              <w:rPr>
                <w:rFonts w:hint="eastAsia" w:ascii="宋体" w:hAnsi="宋体" w:cs="宋体"/>
                <w:color w:val="000000"/>
                <w:kern w:val="0"/>
              </w:rPr>
            </w:pPr>
          </w:p>
        </w:tc>
      </w:tr>
      <w:tr w14:paraId="707A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537DA4C2">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309C8362">
            <w:pPr>
              <w:spacing w:line="360" w:lineRule="auto"/>
              <w:jc w:val="center"/>
              <w:rPr>
                <w:rFonts w:hint="eastAsia" w:ascii="宋体" w:hAnsi="宋体" w:cs="宋体"/>
                <w:kern w:val="0"/>
              </w:rPr>
            </w:pPr>
          </w:p>
        </w:tc>
        <w:tc>
          <w:tcPr>
            <w:tcW w:w="3561" w:type="dxa"/>
            <w:vAlign w:val="center"/>
          </w:tcPr>
          <w:p w14:paraId="7591B00F">
            <w:pPr>
              <w:spacing w:line="360" w:lineRule="auto"/>
              <w:jc w:val="left"/>
              <w:rPr>
                <w:rFonts w:hint="eastAsia" w:ascii="宋体" w:hAnsi="宋体" w:cs="宋体"/>
                <w:kern w:val="0"/>
              </w:rPr>
            </w:pPr>
            <w:r>
              <w:rPr>
                <w:rFonts w:hint="eastAsia" w:ascii="宋体" w:hAnsi="宋体" w:cs="宋体"/>
                <w:kern w:val="0"/>
              </w:rPr>
              <w:t>综合服务平台</w:t>
            </w:r>
          </w:p>
        </w:tc>
        <w:tc>
          <w:tcPr>
            <w:tcW w:w="1607" w:type="dxa"/>
            <w:vMerge w:val="continue"/>
            <w:vAlign w:val="center"/>
          </w:tcPr>
          <w:p w14:paraId="7185D99F">
            <w:pPr>
              <w:spacing w:line="360" w:lineRule="auto"/>
              <w:jc w:val="left"/>
              <w:rPr>
                <w:rFonts w:hint="eastAsia" w:ascii="宋体" w:hAnsi="宋体" w:cs="宋体"/>
                <w:color w:val="000000"/>
                <w:kern w:val="0"/>
              </w:rPr>
            </w:pPr>
          </w:p>
        </w:tc>
        <w:tc>
          <w:tcPr>
            <w:tcW w:w="2028" w:type="dxa"/>
            <w:vMerge w:val="continue"/>
            <w:vAlign w:val="center"/>
          </w:tcPr>
          <w:p w14:paraId="49FE7F96">
            <w:pPr>
              <w:spacing w:line="360" w:lineRule="auto"/>
              <w:jc w:val="left"/>
              <w:rPr>
                <w:rFonts w:hint="eastAsia" w:ascii="宋体" w:hAnsi="宋体" w:cs="宋体"/>
                <w:color w:val="000000"/>
                <w:kern w:val="0"/>
              </w:rPr>
            </w:pPr>
          </w:p>
        </w:tc>
      </w:tr>
      <w:tr w14:paraId="4EF1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5F213233">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3601124B">
            <w:pPr>
              <w:spacing w:line="360" w:lineRule="auto"/>
              <w:jc w:val="center"/>
              <w:rPr>
                <w:rFonts w:hint="eastAsia" w:ascii="宋体" w:hAnsi="宋体" w:cs="宋体"/>
                <w:kern w:val="0"/>
              </w:rPr>
            </w:pPr>
          </w:p>
        </w:tc>
        <w:tc>
          <w:tcPr>
            <w:tcW w:w="3561" w:type="dxa"/>
            <w:vAlign w:val="center"/>
          </w:tcPr>
          <w:p w14:paraId="7CFEDB97">
            <w:pPr>
              <w:spacing w:line="360" w:lineRule="auto"/>
              <w:jc w:val="left"/>
              <w:rPr>
                <w:rFonts w:hint="eastAsia" w:ascii="宋体" w:hAnsi="宋体" w:cs="宋体"/>
                <w:kern w:val="0"/>
              </w:rPr>
            </w:pPr>
            <w:r>
              <w:rPr>
                <w:rFonts w:hint="eastAsia" w:ascii="宋体" w:hAnsi="宋体" w:cs="宋体"/>
                <w:kern w:val="0"/>
              </w:rPr>
              <w:t>内容管理</w:t>
            </w:r>
          </w:p>
        </w:tc>
        <w:tc>
          <w:tcPr>
            <w:tcW w:w="1607" w:type="dxa"/>
            <w:vMerge w:val="continue"/>
            <w:vAlign w:val="center"/>
          </w:tcPr>
          <w:p w14:paraId="7EF3CF4E">
            <w:pPr>
              <w:spacing w:line="360" w:lineRule="auto"/>
              <w:jc w:val="left"/>
              <w:rPr>
                <w:rFonts w:hint="eastAsia" w:ascii="宋体" w:hAnsi="宋体" w:cs="宋体"/>
                <w:color w:val="000000"/>
                <w:kern w:val="0"/>
              </w:rPr>
            </w:pPr>
          </w:p>
        </w:tc>
        <w:tc>
          <w:tcPr>
            <w:tcW w:w="2028" w:type="dxa"/>
            <w:vMerge w:val="continue"/>
            <w:vAlign w:val="center"/>
          </w:tcPr>
          <w:p w14:paraId="3F84F0BF">
            <w:pPr>
              <w:spacing w:line="360" w:lineRule="auto"/>
              <w:jc w:val="left"/>
              <w:rPr>
                <w:rFonts w:hint="eastAsia" w:ascii="宋体" w:hAnsi="宋体" w:cs="宋体"/>
                <w:color w:val="000000"/>
                <w:kern w:val="0"/>
              </w:rPr>
            </w:pPr>
          </w:p>
        </w:tc>
      </w:tr>
      <w:tr w14:paraId="6724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3E7B0CA1">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5DF87842">
            <w:pPr>
              <w:spacing w:line="360" w:lineRule="auto"/>
              <w:jc w:val="center"/>
              <w:rPr>
                <w:rFonts w:hint="eastAsia" w:ascii="宋体" w:hAnsi="宋体" w:cs="宋体"/>
                <w:kern w:val="0"/>
              </w:rPr>
            </w:pPr>
          </w:p>
        </w:tc>
        <w:tc>
          <w:tcPr>
            <w:tcW w:w="3561" w:type="dxa"/>
            <w:vAlign w:val="center"/>
          </w:tcPr>
          <w:p w14:paraId="284225E7">
            <w:pPr>
              <w:spacing w:line="360" w:lineRule="auto"/>
              <w:jc w:val="left"/>
              <w:rPr>
                <w:rFonts w:hint="eastAsia" w:ascii="宋体" w:hAnsi="宋体" w:cs="宋体"/>
                <w:kern w:val="0"/>
              </w:rPr>
            </w:pPr>
            <w:r>
              <w:rPr>
                <w:rFonts w:hint="eastAsia" w:ascii="宋体" w:hAnsi="宋体" w:cs="宋体"/>
                <w:kern w:val="0"/>
              </w:rPr>
              <w:t>呼叫中心</w:t>
            </w:r>
          </w:p>
        </w:tc>
        <w:tc>
          <w:tcPr>
            <w:tcW w:w="1607" w:type="dxa"/>
            <w:vMerge w:val="continue"/>
            <w:vAlign w:val="center"/>
          </w:tcPr>
          <w:p w14:paraId="06985B88">
            <w:pPr>
              <w:spacing w:line="360" w:lineRule="auto"/>
              <w:jc w:val="left"/>
              <w:rPr>
                <w:rFonts w:hint="eastAsia" w:ascii="宋体" w:hAnsi="宋体" w:cs="宋体"/>
                <w:color w:val="000000"/>
                <w:kern w:val="0"/>
              </w:rPr>
            </w:pPr>
          </w:p>
        </w:tc>
        <w:tc>
          <w:tcPr>
            <w:tcW w:w="2028" w:type="dxa"/>
            <w:vMerge w:val="continue"/>
            <w:vAlign w:val="center"/>
          </w:tcPr>
          <w:p w14:paraId="113E3372">
            <w:pPr>
              <w:spacing w:line="360" w:lineRule="auto"/>
              <w:jc w:val="left"/>
              <w:rPr>
                <w:rFonts w:hint="eastAsia" w:ascii="宋体" w:hAnsi="宋体" w:cs="宋体"/>
                <w:color w:val="000000"/>
                <w:kern w:val="0"/>
              </w:rPr>
            </w:pPr>
          </w:p>
        </w:tc>
      </w:tr>
      <w:tr w14:paraId="7B0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387880E9">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34FE8914">
            <w:pPr>
              <w:spacing w:line="360" w:lineRule="auto"/>
              <w:jc w:val="center"/>
              <w:rPr>
                <w:rFonts w:hint="eastAsia" w:ascii="宋体" w:hAnsi="宋体" w:cs="宋体"/>
                <w:kern w:val="0"/>
              </w:rPr>
            </w:pPr>
          </w:p>
        </w:tc>
        <w:tc>
          <w:tcPr>
            <w:tcW w:w="3561" w:type="dxa"/>
            <w:vAlign w:val="center"/>
          </w:tcPr>
          <w:p w14:paraId="34213CFF">
            <w:pPr>
              <w:spacing w:line="360" w:lineRule="auto"/>
              <w:jc w:val="left"/>
              <w:rPr>
                <w:rFonts w:hint="eastAsia" w:ascii="宋体" w:hAnsi="宋体" w:cs="宋体"/>
                <w:kern w:val="0"/>
              </w:rPr>
            </w:pPr>
            <w:r>
              <w:rPr>
                <w:rFonts w:hint="eastAsia" w:ascii="宋体" w:hAnsi="宋体" w:cs="宋体"/>
                <w:kern w:val="0"/>
              </w:rPr>
              <w:t>知识库</w:t>
            </w:r>
          </w:p>
        </w:tc>
        <w:tc>
          <w:tcPr>
            <w:tcW w:w="1607" w:type="dxa"/>
            <w:vMerge w:val="continue"/>
            <w:vAlign w:val="center"/>
          </w:tcPr>
          <w:p w14:paraId="520C1495">
            <w:pPr>
              <w:spacing w:line="360" w:lineRule="auto"/>
              <w:jc w:val="left"/>
              <w:rPr>
                <w:rFonts w:hint="eastAsia" w:ascii="宋体" w:hAnsi="宋体" w:cs="宋体"/>
                <w:color w:val="000000"/>
                <w:kern w:val="0"/>
              </w:rPr>
            </w:pPr>
          </w:p>
        </w:tc>
        <w:tc>
          <w:tcPr>
            <w:tcW w:w="2028" w:type="dxa"/>
            <w:vMerge w:val="continue"/>
            <w:vAlign w:val="center"/>
          </w:tcPr>
          <w:p w14:paraId="727C9414">
            <w:pPr>
              <w:spacing w:line="360" w:lineRule="auto"/>
              <w:jc w:val="left"/>
              <w:rPr>
                <w:rFonts w:hint="eastAsia" w:ascii="宋体" w:hAnsi="宋体" w:cs="宋体"/>
                <w:color w:val="000000"/>
                <w:kern w:val="0"/>
              </w:rPr>
            </w:pPr>
          </w:p>
        </w:tc>
      </w:tr>
      <w:tr w14:paraId="494C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35841E64">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restart"/>
            <w:vAlign w:val="center"/>
          </w:tcPr>
          <w:p w14:paraId="4470B5E8">
            <w:pPr>
              <w:spacing w:line="360" w:lineRule="auto"/>
              <w:jc w:val="center"/>
              <w:rPr>
                <w:rFonts w:hint="eastAsia" w:ascii="宋体" w:hAnsi="宋体" w:cs="宋体"/>
                <w:kern w:val="0"/>
              </w:rPr>
            </w:pPr>
            <w:r>
              <w:rPr>
                <w:rFonts w:hint="eastAsia" w:ascii="宋体" w:hAnsi="宋体" w:cs="宋体"/>
                <w:kern w:val="0"/>
              </w:rPr>
              <w:t>内部管理子系统</w:t>
            </w:r>
          </w:p>
        </w:tc>
        <w:tc>
          <w:tcPr>
            <w:tcW w:w="3561" w:type="dxa"/>
            <w:vAlign w:val="center"/>
          </w:tcPr>
          <w:p w14:paraId="13F338EA">
            <w:pPr>
              <w:spacing w:line="360" w:lineRule="auto"/>
              <w:jc w:val="left"/>
              <w:rPr>
                <w:rFonts w:hint="eastAsia" w:ascii="宋体" w:hAnsi="宋体" w:cs="宋体"/>
                <w:kern w:val="0"/>
              </w:rPr>
            </w:pPr>
            <w:r>
              <w:rPr>
                <w:rFonts w:hint="eastAsia" w:ascii="宋体" w:hAnsi="宋体" w:cs="宋体"/>
                <w:kern w:val="0"/>
              </w:rPr>
              <w:t>住房公积金归集执法管理</w:t>
            </w:r>
          </w:p>
        </w:tc>
        <w:tc>
          <w:tcPr>
            <w:tcW w:w="1607" w:type="dxa"/>
            <w:vMerge w:val="continue"/>
            <w:vAlign w:val="center"/>
          </w:tcPr>
          <w:p w14:paraId="34D322A0">
            <w:pPr>
              <w:spacing w:line="360" w:lineRule="auto"/>
              <w:jc w:val="left"/>
              <w:rPr>
                <w:rFonts w:hint="eastAsia" w:ascii="宋体" w:hAnsi="宋体" w:cs="宋体"/>
                <w:color w:val="000000"/>
                <w:kern w:val="0"/>
              </w:rPr>
            </w:pPr>
          </w:p>
        </w:tc>
        <w:tc>
          <w:tcPr>
            <w:tcW w:w="2028" w:type="dxa"/>
            <w:vMerge w:val="continue"/>
            <w:vAlign w:val="center"/>
          </w:tcPr>
          <w:p w14:paraId="7D7F90C3">
            <w:pPr>
              <w:spacing w:line="360" w:lineRule="auto"/>
              <w:jc w:val="left"/>
              <w:rPr>
                <w:rFonts w:hint="eastAsia" w:ascii="宋体" w:hAnsi="宋体" w:cs="宋体"/>
                <w:color w:val="000000"/>
                <w:kern w:val="0"/>
              </w:rPr>
            </w:pPr>
          </w:p>
        </w:tc>
      </w:tr>
      <w:tr w14:paraId="5D78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6FB41834">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34C7F43E">
            <w:pPr>
              <w:spacing w:line="360" w:lineRule="auto"/>
              <w:jc w:val="center"/>
              <w:rPr>
                <w:rFonts w:hint="eastAsia" w:ascii="宋体" w:hAnsi="宋体" w:cs="宋体"/>
                <w:kern w:val="0"/>
              </w:rPr>
            </w:pPr>
          </w:p>
        </w:tc>
        <w:tc>
          <w:tcPr>
            <w:tcW w:w="3561" w:type="dxa"/>
            <w:vAlign w:val="center"/>
          </w:tcPr>
          <w:p w14:paraId="1493A805">
            <w:pPr>
              <w:spacing w:line="360" w:lineRule="auto"/>
              <w:jc w:val="left"/>
              <w:rPr>
                <w:rFonts w:hint="eastAsia" w:ascii="宋体" w:hAnsi="宋体" w:cs="宋体"/>
                <w:kern w:val="0"/>
              </w:rPr>
            </w:pPr>
            <w:r>
              <w:rPr>
                <w:rFonts w:hint="eastAsia" w:ascii="宋体" w:hAnsi="宋体" w:cs="宋体"/>
                <w:kern w:val="0"/>
              </w:rPr>
              <w:t>住房公积金贷款行政管理</w:t>
            </w:r>
          </w:p>
        </w:tc>
        <w:tc>
          <w:tcPr>
            <w:tcW w:w="1607" w:type="dxa"/>
            <w:vMerge w:val="continue"/>
            <w:vAlign w:val="center"/>
          </w:tcPr>
          <w:p w14:paraId="1EDE3501">
            <w:pPr>
              <w:spacing w:line="360" w:lineRule="auto"/>
              <w:jc w:val="left"/>
              <w:rPr>
                <w:rFonts w:hint="eastAsia" w:ascii="宋体" w:hAnsi="宋体" w:cs="宋体"/>
                <w:color w:val="000000"/>
                <w:kern w:val="0"/>
              </w:rPr>
            </w:pPr>
          </w:p>
        </w:tc>
        <w:tc>
          <w:tcPr>
            <w:tcW w:w="2028" w:type="dxa"/>
            <w:vMerge w:val="continue"/>
            <w:vAlign w:val="center"/>
          </w:tcPr>
          <w:p w14:paraId="0CFC4C36">
            <w:pPr>
              <w:spacing w:line="360" w:lineRule="auto"/>
              <w:jc w:val="left"/>
              <w:rPr>
                <w:rFonts w:hint="eastAsia" w:ascii="宋体" w:hAnsi="宋体" w:cs="宋体"/>
                <w:color w:val="000000"/>
                <w:kern w:val="0"/>
              </w:rPr>
            </w:pPr>
          </w:p>
        </w:tc>
      </w:tr>
      <w:tr w14:paraId="0F60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47F9942D">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409345D5">
            <w:pPr>
              <w:spacing w:line="360" w:lineRule="auto"/>
              <w:jc w:val="center"/>
              <w:rPr>
                <w:rFonts w:hint="eastAsia" w:ascii="宋体" w:hAnsi="宋体" w:cs="宋体"/>
                <w:kern w:val="0"/>
              </w:rPr>
            </w:pPr>
          </w:p>
        </w:tc>
        <w:tc>
          <w:tcPr>
            <w:tcW w:w="3561" w:type="dxa"/>
            <w:vAlign w:val="center"/>
          </w:tcPr>
          <w:p w14:paraId="2B02EBF4">
            <w:pPr>
              <w:spacing w:line="360" w:lineRule="auto"/>
              <w:jc w:val="left"/>
              <w:rPr>
                <w:rFonts w:hint="eastAsia" w:ascii="宋体" w:hAnsi="宋体" w:cs="宋体"/>
                <w:kern w:val="0"/>
              </w:rPr>
            </w:pPr>
            <w:r>
              <w:rPr>
                <w:rFonts w:hint="eastAsia" w:ascii="宋体" w:hAnsi="宋体" w:cs="宋体"/>
                <w:kern w:val="0"/>
              </w:rPr>
              <w:t>综合计划管理</w:t>
            </w:r>
          </w:p>
        </w:tc>
        <w:tc>
          <w:tcPr>
            <w:tcW w:w="1607" w:type="dxa"/>
            <w:vMerge w:val="continue"/>
            <w:vAlign w:val="center"/>
          </w:tcPr>
          <w:p w14:paraId="0929FE05">
            <w:pPr>
              <w:spacing w:line="360" w:lineRule="auto"/>
              <w:jc w:val="left"/>
              <w:rPr>
                <w:rFonts w:hint="eastAsia" w:ascii="宋体" w:hAnsi="宋体" w:cs="宋体"/>
                <w:color w:val="000000"/>
                <w:kern w:val="0"/>
              </w:rPr>
            </w:pPr>
          </w:p>
        </w:tc>
        <w:tc>
          <w:tcPr>
            <w:tcW w:w="2028" w:type="dxa"/>
            <w:vMerge w:val="continue"/>
            <w:vAlign w:val="center"/>
          </w:tcPr>
          <w:p w14:paraId="0C03155F">
            <w:pPr>
              <w:spacing w:line="360" w:lineRule="auto"/>
              <w:jc w:val="left"/>
              <w:rPr>
                <w:rFonts w:hint="eastAsia" w:ascii="宋体" w:hAnsi="宋体" w:cs="宋体"/>
                <w:color w:val="000000"/>
                <w:kern w:val="0"/>
              </w:rPr>
            </w:pPr>
          </w:p>
        </w:tc>
      </w:tr>
      <w:tr w14:paraId="5195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7CEF882D">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2810B8D6">
            <w:pPr>
              <w:spacing w:line="360" w:lineRule="auto"/>
              <w:jc w:val="center"/>
              <w:rPr>
                <w:rFonts w:hint="eastAsia" w:ascii="宋体" w:hAnsi="宋体" w:cs="宋体"/>
                <w:kern w:val="0"/>
              </w:rPr>
            </w:pPr>
          </w:p>
        </w:tc>
        <w:tc>
          <w:tcPr>
            <w:tcW w:w="3561" w:type="dxa"/>
            <w:vAlign w:val="center"/>
          </w:tcPr>
          <w:p w14:paraId="71D3EE76">
            <w:pPr>
              <w:spacing w:line="360" w:lineRule="auto"/>
              <w:jc w:val="left"/>
              <w:rPr>
                <w:rFonts w:hint="eastAsia" w:ascii="宋体" w:hAnsi="宋体" w:cs="宋体"/>
                <w:kern w:val="0"/>
              </w:rPr>
            </w:pPr>
            <w:r>
              <w:rPr>
                <w:rFonts w:hint="eastAsia" w:ascii="宋体" w:hAnsi="宋体" w:cs="宋体"/>
                <w:kern w:val="0"/>
              </w:rPr>
              <w:t>信息技术综合管理</w:t>
            </w:r>
          </w:p>
        </w:tc>
        <w:tc>
          <w:tcPr>
            <w:tcW w:w="1607" w:type="dxa"/>
            <w:vMerge w:val="continue"/>
            <w:vAlign w:val="center"/>
          </w:tcPr>
          <w:p w14:paraId="0DFF8203">
            <w:pPr>
              <w:spacing w:line="360" w:lineRule="auto"/>
              <w:jc w:val="left"/>
              <w:rPr>
                <w:rFonts w:hint="eastAsia" w:ascii="宋体" w:hAnsi="宋体" w:cs="宋体"/>
                <w:color w:val="000000"/>
                <w:kern w:val="0"/>
              </w:rPr>
            </w:pPr>
          </w:p>
        </w:tc>
        <w:tc>
          <w:tcPr>
            <w:tcW w:w="2028" w:type="dxa"/>
            <w:vMerge w:val="continue"/>
            <w:vAlign w:val="center"/>
          </w:tcPr>
          <w:p w14:paraId="714D3E43">
            <w:pPr>
              <w:spacing w:line="360" w:lineRule="auto"/>
              <w:jc w:val="left"/>
              <w:rPr>
                <w:rFonts w:hint="eastAsia" w:ascii="宋体" w:hAnsi="宋体" w:cs="宋体"/>
                <w:color w:val="000000"/>
                <w:kern w:val="0"/>
              </w:rPr>
            </w:pPr>
          </w:p>
        </w:tc>
      </w:tr>
      <w:tr w14:paraId="0150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3BA1A756">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7DABA0E9">
            <w:pPr>
              <w:spacing w:line="360" w:lineRule="auto"/>
              <w:jc w:val="center"/>
              <w:rPr>
                <w:rFonts w:hint="eastAsia" w:ascii="宋体" w:hAnsi="宋体" w:cs="宋体"/>
                <w:kern w:val="0"/>
              </w:rPr>
            </w:pPr>
          </w:p>
        </w:tc>
        <w:tc>
          <w:tcPr>
            <w:tcW w:w="3561" w:type="dxa"/>
            <w:vAlign w:val="center"/>
          </w:tcPr>
          <w:p w14:paraId="39F70255">
            <w:pPr>
              <w:spacing w:line="360" w:lineRule="auto"/>
              <w:jc w:val="left"/>
              <w:rPr>
                <w:rFonts w:hint="eastAsia" w:ascii="宋体" w:hAnsi="宋体" w:cs="宋体"/>
                <w:kern w:val="0"/>
              </w:rPr>
            </w:pPr>
            <w:r>
              <w:rPr>
                <w:rFonts w:hint="eastAsia" w:ascii="宋体" w:hAnsi="宋体" w:cs="宋体"/>
                <w:kern w:val="0"/>
              </w:rPr>
              <w:t>支票使用管理</w:t>
            </w:r>
          </w:p>
        </w:tc>
        <w:tc>
          <w:tcPr>
            <w:tcW w:w="1607" w:type="dxa"/>
            <w:vMerge w:val="continue"/>
            <w:vAlign w:val="center"/>
          </w:tcPr>
          <w:p w14:paraId="0E9B8005">
            <w:pPr>
              <w:spacing w:line="360" w:lineRule="auto"/>
              <w:jc w:val="left"/>
              <w:rPr>
                <w:rFonts w:hint="eastAsia" w:ascii="宋体" w:hAnsi="宋体" w:cs="宋体"/>
                <w:color w:val="000000"/>
                <w:kern w:val="0"/>
              </w:rPr>
            </w:pPr>
          </w:p>
        </w:tc>
        <w:tc>
          <w:tcPr>
            <w:tcW w:w="2028" w:type="dxa"/>
            <w:vMerge w:val="continue"/>
            <w:vAlign w:val="center"/>
          </w:tcPr>
          <w:p w14:paraId="48D9F1E3">
            <w:pPr>
              <w:spacing w:line="360" w:lineRule="auto"/>
              <w:jc w:val="left"/>
              <w:rPr>
                <w:rFonts w:hint="eastAsia" w:ascii="宋体" w:hAnsi="宋体" w:cs="宋体"/>
                <w:color w:val="000000"/>
                <w:kern w:val="0"/>
              </w:rPr>
            </w:pPr>
          </w:p>
        </w:tc>
      </w:tr>
      <w:tr w14:paraId="2C3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1911865D">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6515F430">
            <w:pPr>
              <w:spacing w:line="360" w:lineRule="auto"/>
              <w:jc w:val="center"/>
              <w:rPr>
                <w:rFonts w:hint="eastAsia" w:ascii="宋体" w:hAnsi="宋体" w:cs="宋体"/>
                <w:kern w:val="0"/>
              </w:rPr>
            </w:pPr>
          </w:p>
        </w:tc>
        <w:tc>
          <w:tcPr>
            <w:tcW w:w="3561" w:type="dxa"/>
            <w:vAlign w:val="center"/>
          </w:tcPr>
          <w:p w14:paraId="543D9CAA">
            <w:pPr>
              <w:spacing w:line="360" w:lineRule="auto"/>
              <w:jc w:val="left"/>
              <w:rPr>
                <w:rFonts w:hint="eastAsia" w:ascii="宋体" w:hAnsi="宋体" w:cs="宋体"/>
                <w:kern w:val="0"/>
              </w:rPr>
            </w:pPr>
            <w:r>
              <w:rPr>
                <w:rFonts w:hint="eastAsia" w:ascii="宋体" w:hAnsi="宋体" w:cs="宋体"/>
                <w:kern w:val="0"/>
              </w:rPr>
              <w:t>内部门户</w:t>
            </w:r>
          </w:p>
        </w:tc>
        <w:tc>
          <w:tcPr>
            <w:tcW w:w="1607" w:type="dxa"/>
            <w:vMerge w:val="continue"/>
            <w:vAlign w:val="center"/>
          </w:tcPr>
          <w:p w14:paraId="1E857B55">
            <w:pPr>
              <w:spacing w:line="360" w:lineRule="auto"/>
              <w:jc w:val="left"/>
              <w:rPr>
                <w:rFonts w:hint="eastAsia" w:ascii="宋体" w:hAnsi="宋体" w:cs="宋体"/>
                <w:color w:val="000000"/>
                <w:kern w:val="0"/>
              </w:rPr>
            </w:pPr>
          </w:p>
        </w:tc>
        <w:tc>
          <w:tcPr>
            <w:tcW w:w="2028" w:type="dxa"/>
            <w:vMerge w:val="continue"/>
            <w:vAlign w:val="center"/>
          </w:tcPr>
          <w:p w14:paraId="409814D7">
            <w:pPr>
              <w:spacing w:line="360" w:lineRule="auto"/>
              <w:jc w:val="left"/>
              <w:rPr>
                <w:rFonts w:hint="eastAsia" w:ascii="宋体" w:hAnsi="宋体" w:cs="宋体"/>
                <w:color w:val="000000"/>
                <w:kern w:val="0"/>
              </w:rPr>
            </w:pPr>
          </w:p>
        </w:tc>
      </w:tr>
      <w:tr w14:paraId="314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61502FCB">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restart"/>
            <w:vAlign w:val="center"/>
          </w:tcPr>
          <w:p w14:paraId="3CC87C85">
            <w:pPr>
              <w:spacing w:line="360" w:lineRule="auto"/>
              <w:jc w:val="center"/>
              <w:rPr>
                <w:rFonts w:hint="eastAsia" w:ascii="宋体" w:hAnsi="宋体" w:cs="宋体"/>
                <w:kern w:val="0"/>
              </w:rPr>
            </w:pPr>
            <w:r>
              <w:rPr>
                <w:rFonts w:hint="eastAsia" w:ascii="宋体" w:hAnsi="宋体" w:cs="宋体"/>
                <w:color w:val="000000"/>
                <w:kern w:val="0"/>
              </w:rPr>
              <w:t>外部系统对接</w:t>
            </w:r>
          </w:p>
        </w:tc>
        <w:tc>
          <w:tcPr>
            <w:tcW w:w="3561" w:type="dxa"/>
            <w:vAlign w:val="center"/>
          </w:tcPr>
          <w:p w14:paraId="01B3F574">
            <w:pPr>
              <w:spacing w:line="360" w:lineRule="auto"/>
              <w:jc w:val="left"/>
              <w:rPr>
                <w:rFonts w:hint="eastAsia" w:ascii="宋体" w:hAnsi="宋体" w:cs="宋体"/>
                <w:kern w:val="0"/>
              </w:rPr>
            </w:pPr>
            <w:r>
              <w:rPr>
                <w:rFonts w:hint="eastAsia" w:ascii="宋体" w:hAnsi="宋体" w:cs="宋体"/>
                <w:kern w:val="0"/>
              </w:rPr>
              <w:t>与市级系统对接</w:t>
            </w:r>
          </w:p>
        </w:tc>
        <w:tc>
          <w:tcPr>
            <w:tcW w:w="1607" w:type="dxa"/>
            <w:vAlign w:val="center"/>
          </w:tcPr>
          <w:p w14:paraId="5B2F73D0">
            <w:pPr>
              <w:spacing w:line="360" w:lineRule="auto"/>
              <w:jc w:val="left"/>
              <w:rPr>
                <w:rFonts w:hint="eastAsia" w:ascii="宋体" w:hAnsi="宋体" w:cs="宋体"/>
                <w:color w:val="000000"/>
                <w:kern w:val="0"/>
              </w:rPr>
            </w:pPr>
            <w:r>
              <w:rPr>
                <w:rFonts w:hint="eastAsia" w:ascii="宋体" w:hAnsi="宋体" w:cs="宋体"/>
                <w:color w:val="000000"/>
                <w:kern w:val="0"/>
              </w:rPr>
              <w:t>　</w:t>
            </w:r>
          </w:p>
        </w:tc>
        <w:tc>
          <w:tcPr>
            <w:tcW w:w="2028" w:type="dxa"/>
            <w:vAlign w:val="center"/>
          </w:tcPr>
          <w:p w14:paraId="333DF7DF">
            <w:pPr>
              <w:spacing w:line="360" w:lineRule="auto"/>
              <w:jc w:val="left"/>
              <w:rPr>
                <w:rFonts w:hint="eastAsia" w:ascii="宋体" w:hAnsi="宋体" w:cs="宋体"/>
                <w:color w:val="000000"/>
                <w:kern w:val="0"/>
              </w:rPr>
            </w:pPr>
            <w:r>
              <w:rPr>
                <w:rFonts w:hint="eastAsia" w:ascii="宋体" w:hAnsi="宋体" w:cs="宋体"/>
                <w:color w:val="000000"/>
                <w:kern w:val="0"/>
              </w:rPr>
              <w:t>　</w:t>
            </w:r>
          </w:p>
        </w:tc>
      </w:tr>
      <w:tr w14:paraId="6BC3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Ex>
        <w:trPr>
          <w:jc w:val="center"/>
        </w:trPr>
        <w:tc>
          <w:tcPr>
            <w:tcW w:w="789" w:type="dxa"/>
            <w:noWrap/>
            <w:vAlign w:val="center"/>
          </w:tcPr>
          <w:p w14:paraId="7E5D3CF9">
            <w:pPr>
              <w:pStyle w:val="7"/>
              <w:numPr>
                <w:ilvl w:val="0"/>
                <w:numId w:val="2"/>
              </w:numPr>
              <w:adjustRightInd w:val="0"/>
              <w:snapToGrid w:val="0"/>
              <w:spacing w:line="360" w:lineRule="auto"/>
              <w:ind w:left="0" w:firstLine="420"/>
              <w:jc w:val="center"/>
              <w:rPr>
                <w:rFonts w:hint="eastAsia" w:ascii="宋体" w:hAnsi="宋体" w:cs="宋体"/>
                <w:color w:val="000000"/>
                <w:kern w:val="0"/>
              </w:rPr>
            </w:pPr>
          </w:p>
        </w:tc>
        <w:tc>
          <w:tcPr>
            <w:tcW w:w="1257" w:type="dxa"/>
            <w:vMerge w:val="continue"/>
            <w:vAlign w:val="center"/>
          </w:tcPr>
          <w:p w14:paraId="517B8CF4">
            <w:pPr>
              <w:spacing w:line="360" w:lineRule="auto"/>
              <w:jc w:val="center"/>
              <w:rPr>
                <w:rFonts w:hint="eastAsia" w:ascii="宋体" w:hAnsi="宋体" w:cs="宋体"/>
                <w:kern w:val="0"/>
              </w:rPr>
            </w:pPr>
          </w:p>
        </w:tc>
        <w:tc>
          <w:tcPr>
            <w:tcW w:w="3561" w:type="dxa"/>
            <w:vAlign w:val="center"/>
          </w:tcPr>
          <w:p w14:paraId="15D01EFE">
            <w:pPr>
              <w:spacing w:line="360" w:lineRule="auto"/>
              <w:jc w:val="left"/>
              <w:rPr>
                <w:rFonts w:hint="eastAsia" w:ascii="宋体" w:hAnsi="宋体" w:cs="宋体"/>
                <w:kern w:val="0"/>
              </w:rPr>
            </w:pPr>
            <w:r>
              <w:rPr>
                <w:rFonts w:hint="eastAsia" w:ascii="宋体" w:hAnsi="宋体" w:cs="宋体"/>
                <w:kern w:val="0"/>
              </w:rPr>
              <w:t>与其他协作机构系统对接</w:t>
            </w:r>
          </w:p>
        </w:tc>
        <w:tc>
          <w:tcPr>
            <w:tcW w:w="1607" w:type="dxa"/>
            <w:vAlign w:val="center"/>
          </w:tcPr>
          <w:p w14:paraId="036072B8">
            <w:pPr>
              <w:spacing w:line="360" w:lineRule="auto"/>
              <w:jc w:val="left"/>
              <w:rPr>
                <w:rFonts w:hint="eastAsia" w:ascii="宋体" w:hAnsi="宋体" w:cs="宋体"/>
                <w:color w:val="000000"/>
                <w:kern w:val="0"/>
              </w:rPr>
            </w:pPr>
            <w:r>
              <w:rPr>
                <w:rFonts w:hint="eastAsia" w:ascii="宋体" w:hAnsi="宋体" w:cs="宋体"/>
                <w:color w:val="000000"/>
                <w:kern w:val="0"/>
              </w:rPr>
              <w:t>　</w:t>
            </w:r>
          </w:p>
        </w:tc>
        <w:tc>
          <w:tcPr>
            <w:tcW w:w="2028" w:type="dxa"/>
            <w:vAlign w:val="center"/>
          </w:tcPr>
          <w:p w14:paraId="3E586143">
            <w:pPr>
              <w:spacing w:line="360" w:lineRule="auto"/>
              <w:jc w:val="left"/>
              <w:rPr>
                <w:rFonts w:hint="eastAsia" w:ascii="宋体" w:hAnsi="宋体" w:cs="宋体"/>
                <w:color w:val="000000"/>
                <w:kern w:val="0"/>
              </w:rPr>
            </w:pPr>
            <w:r>
              <w:rPr>
                <w:rFonts w:hint="eastAsia" w:ascii="宋体" w:hAnsi="宋体" w:cs="宋体"/>
                <w:color w:val="000000"/>
                <w:kern w:val="0"/>
              </w:rPr>
              <w:t>　</w:t>
            </w:r>
          </w:p>
        </w:tc>
      </w:tr>
    </w:tbl>
    <w:p w14:paraId="488E517D">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1）技术要求</w:t>
      </w:r>
    </w:p>
    <w:p w14:paraId="6E383333">
      <w:pPr>
        <w:adjustRightInd w:val="0"/>
        <w:snapToGrid w:val="0"/>
        <w:spacing w:line="360" w:lineRule="auto"/>
        <w:ind w:firstLine="480" w:firstLineChars="200"/>
        <w:rPr>
          <w:rFonts w:hint="eastAsia" w:ascii="宋体" w:hAnsi="宋体"/>
          <w:sz w:val="24"/>
        </w:rPr>
      </w:pPr>
      <w:r>
        <w:rPr>
          <w:rFonts w:hint="eastAsia" w:ascii="宋体" w:hAnsi="宋体"/>
          <w:sz w:val="24"/>
        </w:rPr>
        <w:t>本项目基于采购人向政务云申请提供的符合相关政策文件要求的CPU、操作系统、数据库等基础软硬件环境，充分利用现有应用系统的建设成果，在不影响既有业务工作开展的前提条件下，对项目范围内的应用系统进行适配改造迁移等工作。适配改造迁移后的应用系统，须保持原有的业务功能。</w:t>
      </w:r>
      <w:r>
        <w:rPr>
          <w:rFonts w:ascii="宋体" w:hAnsi="宋体"/>
          <w:sz w:val="24"/>
        </w:rPr>
        <w:t>实现应用系统功能满足业务需要，可实现在</w:t>
      </w:r>
      <w:r>
        <w:rPr>
          <w:rFonts w:hint="eastAsia" w:ascii="宋体" w:hAnsi="宋体"/>
          <w:sz w:val="24"/>
        </w:rPr>
        <w:t>新</w:t>
      </w:r>
      <w:r>
        <w:rPr>
          <w:rFonts w:ascii="宋体" w:hAnsi="宋体"/>
          <w:sz w:val="24"/>
        </w:rPr>
        <w:t>环境下的业务信息化支撑与高效的信息化办理和正常稳定运行，有效保障系统安全</w:t>
      </w:r>
      <w:r>
        <w:rPr>
          <w:rFonts w:hint="eastAsia" w:ascii="宋体" w:hAnsi="宋体"/>
          <w:sz w:val="24"/>
        </w:rPr>
        <w:t>。</w:t>
      </w:r>
    </w:p>
    <w:p w14:paraId="6D198A7D">
      <w:pPr>
        <w:adjustRightInd w:val="0"/>
        <w:snapToGrid w:val="0"/>
        <w:spacing w:line="360" w:lineRule="auto"/>
        <w:ind w:firstLine="480" w:firstLineChars="200"/>
        <w:rPr>
          <w:rFonts w:hint="eastAsia" w:ascii="宋体" w:hAnsi="宋体"/>
          <w:sz w:val="24"/>
        </w:rPr>
      </w:pPr>
      <w:r>
        <w:rPr>
          <w:rFonts w:hint="eastAsia" w:ascii="宋体" w:hAnsi="宋体"/>
          <w:sz w:val="24"/>
        </w:rPr>
        <w:t>本项目技术开发过程需兼顾技术自主可控、多源技术栈适配。</w:t>
      </w:r>
    </w:p>
    <w:p w14:paraId="42E92104">
      <w:pPr>
        <w:adjustRightInd w:val="0"/>
        <w:snapToGrid w:val="0"/>
        <w:spacing w:line="360" w:lineRule="auto"/>
        <w:ind w:firstLine="480" w:firstLineChars="200"/>
        <w:rPr>
          <w:rFonts w:hint="eastAsia" w:ascii="宋体" w:hAnsi="宋体"/>
          <w:sz w:val="24"/>
        </w:rPr>
      </w:pPr>
      <w:r>
        <w:rPr>
          <w:rFonts w:hint="eastAsia" w:ascii="宋体" w:hAnsi="宋体"/>
          <w:sz w:val="24"/>
        </w:rPr>
        <w:t>（1）技术自主可控</w:t>
      </w:r>
    </w:p>
    <w:p w14:paraId="50F33C4B">
      <w:pPr>
        <w:adjustRightInd w:val="0"/>
        <w:snapToGrid w:val="0"/>
        <w:spacing w:line="360" w:lineRule="auto"/>
        <w:ind w:firstLine="480" w:firstLineChars="200"/>
        <w:rPr>
          <w:rFonts w:hint="eastAsia" w:ascii="宋体" w:hAnsi="宋体"/>
          <w:sz w:val="24"/>
        </w:rPr>
      </w:pPr>
      <w:r>
        <w:rPr>
          <w:rFonts w:hint="eastAsia" w:ascii="宋体" w:hAnsi="宋体"/>
          <w:sz w:val="24"/>
        </w:rPr>
        <w:t>本项目技术体系需保证自主可控，采用符合能力提升要求的技术框架和代码体系，避免技术依赖，降低数据被恶意篡改等信息泄密风险，抵御暴力请求的网络攻击，确保应用系统在运行过程中具备有效防护，提升应用系统的自主可控能力。</w:t>
      </w:r>
    </w:p>
    <w:p w14:paraId="23FDA1BB">
      <w:pPr>
        <w:adjustRightInd w:val="0"/>
        <w:snapToGrid w:val="0"/>
        <w:spacing w:line="360" w:lineRule="auto"/>
        <w:ind w:firstLine="480" w:firstLineChars="200"/>
        <w:rPr>
          <w:rFonts w:hint="eastAsia" w:ascii="宋体" w:hAnsi="宋体"/>
          <w:sz w:val="24"/>
        </w:rPr>
      </w:pPr>
      <w:r>
        <w:rPr>
          <w:rFonts w:hint="eastAsia" w:ascii="宋体" w:hAnsi="宋体"/>
          <w:sz w:val="24"/>
        </w:rPr>
        <w:t>（2）多元技术栈适配</w:t>
      </w:r>
    </w:p>
    <w:p w14:paraId="6ACAB275">
      <w:pPr>
        <w:adjustRightInd w:val="0"/>
        <w:snapToGrid w:val="0"/>
        <w:spacing w:line="360" w:lineRule="auto"/>
        <w:ind w:firstLine="480" w:firstLineChars="200"/>
        <w:rPr>
          <w:rFonts w:hint="eastAsia" w:ascii="宋体" w:hAnsi="宋体"/>
          <w:sz w:val="24"/>
        </w:rPr>
      </w:pPr>
      <w:r>
        <w:rPr>
          <w:rFonts w:hint="eastAsia" w:ascii="宋体" w:hAnsi="宋体"/>
          <w:sz w:val="24"/>
        </w:rPr>
        <w:t>本项目技术体系需兼容符合能力提升要求的主流技术生态的基础软件，包括操作系统、中间件、数据库等，构建软件的安全保障环境，以满足相关政策文件的能力提升要求。</w:t>
      </w:r>
    </w:p>
    <w:p w14:paraId="5089D853">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2）性能要求</w:t>
      </w:r>
    </w:p>
    <w:p w14:paraId="6A802F9A">
      <w:pPr>
        <w:adjustRightInd w:val="0"/>
        <w:snapToGrid w:val="0"/>
        <w:spacing w:line="360" w:lineRule="auto"/>
        <w:ind w:firstLine="480" w:firstLineChars="200"/>
        <w:rPr>
          <w:rFonts w:hint="eastAsia" w:ascii="宋体" w:hAnsi="宋体"/>
          <w:sz w:val="24"/>
        </w:rPr>
      </w:pPr>
      <w:r>
        <w:rPr>
          <w:rFonts w:hint="eastAsia" w:ascii="宋体" w:hAnsi="宋体"/>
          <w:sz w:val="24"/>
        </w:rPr>
        <w:t>本项目实施不能低于现有系统性能指标，具体性能要求如下：</w:t>
      </w:r>
    </w:p>
    <w:p w14:paraId="05E141CA">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客户服务子系统</w:t>
      </w:r>
    </w:p>
    <w:p w14:paraId="3247ABE0">
      <w:pPr>
        <w:adjustRightInd w:val="0"/>
        <w:snapToGrid w:val="0"/>
        <w:spacing w:line="360" w:lineRule="auto"/>
        <w:ind w:firstLine="480" w:firstLineChars="200"/>
        <w:rPr>
          <w:rFonts w:hint="eastAsia" w:ascii="宋体" w:hAnsi="宋体"/>
          <w:sz w:val="24"/>
        </w:rPr>
      </w:pPr>
      <w:r>
        <w:rPr>
          <w:rFonts w:hint="eastAsia" w:ascii="宋体" w:hAnsi="宋体"/>
          <w:sz w:val="24"/>
        </w:rPr>
        <w:t>网上业务平台及移动客户端系统响应速度：在</w:t>
      </w:r>
      <w:r>
        <w:rPr>
          <w:rFonts w:ascii="宋体" w:hAnsi="宋体"/>
          <w:sz w:val="24"/>
        </w:rPr>
        <w:t>100并发用户并发情况下，静态页面响应时间及普通事务响应时间应小于5秒，跨系统响应及批量数据查询时间应小于10秒。以上指标未考虑互联网传输和终端显示等因素影响；不考虑事务处理类文件上传等因素影响。</w:t>
      </w:r>
    </w:p>
    <w:p w14:paraId="04C23E57">
      <w:pPr>
        <w:adjustRightInd w:val="0"/>
        <w:snapToGrid w:val="0"/>
        <w:spacing w:line="360" w:lineRule="auto"/>
        <w:ind w:firstLine="480" w:firstLineChars="200"/>
        <w:rPr>
          <w:rFonts w:hint="eastAsia" w:ascii="宋体" w:hAnsi="宋体"/>
          <w:sz w:val="24"/>
        </w:rPr>
      </w:pPr>
      <w:r>
        <w:rPr>
          <w:rFonts w:hint="eastAsia" w:ascii="宋体" w:hAnsi="宋体"/>
          <w:sz w:val="24"/>
        </w:rPr>
        <w:t>（2）内部管理</w:t>
      </w:r>
      <w:r>
        <w:rPr>
          <w:rFonts w:ascii="宋体" w:hAnsi="宋体"/>
          <w:sz w:val="24"/>
        </w:rPr>
        <w:t>子系统</w:t>
      </w:r>
    </w:p>
    <w:p w14:paraId="70285025">
      <w:pPr>
        <w:adjustRightInd w:val="0"/>
        <w:snapToGrid w:val="0"/>
        <w:spacing w:line="360" w:lineRule="auto"/>
        <w:ind w:firstLine="480" w:firstLineChars="200"/>
        <w:rPr>
          <w:rFonts w:hint="eastAsia" w:ascii="宋体" w:hAnsi="宋体"/>
          <w:sz w:val="24"/>
        </w:rPr>
      </w:pPr>
      <w:r>
        <w:rPr>
          <w:rFonts w:hint="eastAsia" w:ascii="宋体" w:hAnsi="宋体"/>
          <w:sz w:val="24"/>
        </w:rPr>
        <w:t>联机业务响应时间需求：在</w:t>
      </w:r>
      <w:r>
        <w:rPr>
          <w:rFonts w:ascii="宋体" w:hAnsi="宋体"/>
          <w:sz w:val="24"/>
        </w:rPr>
        <w:t>100并发用户并发情况下，一般联机业务响应时间应小于5秒。对于涉及电子影像处理的联机业务，响应时间不做强制要求。</w:t>
      </w:r>
    </w:p>
    <w:p w14:paraId="04B04BE2">
      <w:pPr>
        <w:adjustRightInd w:val="0"/>
        <w:snapToGrid w:val="0"/>
        <w:spacing w:line="360" w:lineRule="auto"/>
        <w:ind w:firstLine="480" w:firstLineChars="200"/>
        <w:rPr>
          <w:rFonts w:hint="eastAsia" w:ascii="宋体" w:hAnsi="宋体"/>
          <w:sz w:val="24"/>
        </w:rPr>
      </w:pPr>
      <w:r>
        <w:rPr>
          <w:rFonts w:hint="eastAsia" w:ascii="宋体" w:hAnsi="宋体"/>
          <w:sz w:val="24"/>
        </w:rPr>
        <w:t>（3）系统均支持7×24小时的在线访问，连续7×24小时不间断工作。</w:t>
      </w:r>
    </w:p>
    <w:p w14:paraId="6F2E3533">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3）系统对接集成要求</w:t>
      </w:r>
    </w:p>
    <w:p w14:paraId="540D3094">
      <w:pPr>
        <w:adjustRightInd w:val="0"/>
        <w:snapToGrid w:val="0"/>
        <w:spacing w:line="360" w:lineRule="auto"/>
        <w:ind w:firstLine="480" w:firstLineChars="200"/>
        <w:rPr>
          <w:rFonts w:hint="eastAsia" w:ascii="宋体" w:hAnsi="宋体"/>
          <w:sz w:val="24"/>
        </w:rPr>
      </w:pPr>
      <w:r>
        <w:rPr>
          <w:rFonts w:hint="eastAsia" w:ascii="宋体" w:hAnsi="宋体"/>
          <w:sz w:val="24"/>
        </w:rPr>
        <w:t>本项目需充分考虑适配改造的系统与其他相关系统进行对接集成，保证适配改造迁移完成后各应用系统与内部其他系统及外部系统对接的可用性。</w:t>
      </w:r>
    </w:p>
    <w:p w14:paraId="71A8C410">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4）数据迁移要求</w:t>
      </w:r>
    </w:p>
    <w:p w14:paraId="350C6D70">
      <w:pPr>
        <w:adjustRightInd w:val="0"/>
        <w:snapToGrid w:val="0"/>
        <w:spacing w:line="360" w:lineRule="auto"/>
        <w:ind w:firstLine="480" w:firstLineChars="200"/>
        <w:rPr>
          <w:rFonts w:hint="eastAsia" w:ascii="宋体" w:hAnsi="宋体"/>
          <w:sz w:val="24"/>
        </w:rPr>
      </w:pPr>
      <w:r>
        <w:rPr>
          <w:rFonts w:hint="eastAsia" w:ascii="宋体" w:hAnsi="宋体"/>
          <w:sz w:val="24"/>
        </w:rPr>
        <w:t>制定科学合理的数据迁移方案，进行多轮迁移测试验证，保证数据迁移的完整性和准确性。</w:t>
      </w:r>
    </w:p>
    <w:p w14:paraId="2238DDA2">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5）系统切换要求</w:t>
      </w:r>
    </w:p>
    <w:p w14:paraId="230186BF">
      <w:pPr>
        <w:adjustRightInd w:val="0"/>
        <w:snapToGrid w:val="0"/>
        <w:spacing w:line="360" w:lineRule="auto"/>
        <w:ind w:firstLine="480" w:firstLineChars="200"/>
        <w:rPr>
          <w:rFonts w:hint="eastAsia" w:ascii="宋体" w:hAnsi="宋体"/>
          <w:sz w:val="24"/>
        </w:rPr>
      </w:pPr>
      <w:r>
        <w:rPr>
          <w:rFonts w:hint="eastAsia" w:ascii="宋体" w:hAnsi="宋体"/>
          <w:sz w:val="24"/>
        </w:rPr>
        <w:t>制定科学合理的系统切换方案，</w:t>
      </w:r>
      <w:r>
        <w:rPr>
          <w:rFonts w:ascii="宋体" w:hAnsi="宋体"/>
          <w:sz w:val="24"/>
        </w:rPr>
        <w:t>包含切换条件、切换时间、切换方式、切换流程、验证方式等，确保系统向</w:t>
      </w:r>
      <w:r>
        <w:rPr>
          <w:rFonts w:hint="eastAsia" w:ascii="宋体" w:hAnsi="宋体"/>
          <w:sz w:val="24"/>
        </w:rPr>
        <w:t>新</w:t>
      </w:r>
      <w:r>
        <w:rPr>
          <w:rFonts w:ascii="宋体" w:hAnsi="宋体"/>
          <w:sz w:val="24"/>
        </w:rPr>
        <w:t>环境的平稳过渡</w:t>
      </w:r>
      <w:r>
        <w:rPr>
          <w:rFonts w:hint="eastAsia" w:ascii="宋体" w:hAnsi="宋体"/>
          <w:sz w:val="24"/>
        </w:rPr>
        <w:t>。系统迁移切换过程中，需保证业务接续性和账务一致性，支持回滚机制，降低实际切换风险。</w:t>
      </w:r>
    </w:p>
    <w:p w14:paraId="7D68540C">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6）信息安全要求</w:t>
      </w:r>
    </w:p>
    <w:p w14:paraId="44DB5A64">
      <w:pPr>
        <w:adjustRightInd w:val="0"/>
        <w:snapToGrid w:val="0"/>
        <w:spacing w:line="360" w:lineRule="auto"/>
        <w:ind w:firstLine="480" w:firstLineChars="200"/>
        <w:rPr>
          <w:rFonts w:hint="eastAsia" w:ascii="宋体" w:hAnsi="宋体"/>
          <w:sz w:val="24"/>
        </w:rPr>
      </w:pPr>
      <w:r>
        <w:rPr>
          <w:rFonts w:ascii="宋体" w:hAnsi="宋体"/>
          <w:sz w:val="24"/>
        </w:rPr>
        <w:t>本项目系统安全依托北京市政务云的整体安全防御体系，</w:t>
      </w:r>
      <w:r>
        <w:rPr>
          <w:rFonts w:hint="eastAsia" w:ascii="宋体" w:hAnsi="宋体"/>
          <w:sz w:val="24"/>
        </w:rPr>
        <w:t>本项目实施需继续满足现有各子系统的安全等级保护级别及密码应用</w:t>
      </w:r>
      <w:r>
        <w:rPr>
          <w:rFonts w:ascii="宋体" w:hAnsi="宋体"/>
          <w:sz w:val="24"/>
        </w:rPr>
        <w:t>，做好系统</w:t>
      </w:r>
      <w:r>
        <w:rPr>
          <w:rFonts w:hint="eastAsia" w:ascii="宋体" w:hAnsi="宋体"/>
          <w:sz w:val="24"/>
        </w:rPr>
        <w:t>安全设计及实施工作</w:t>
      </w:r>
      <w:r>
        <w:rPr>
          <w:rFonts w:ascii="宋体" w:hAnsi="宋体"/>
          <w:sz w:val="24"/>
        </w:rPr>
        <w:t>。</w:t>
      </w:r>
    </w:p>
    <w:p w14:paraId="0AA7B26E">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7）项目实施要求</w:t>
      </w:r>
    </w:p>
    <w:p w14:paraId="6476A7D7">
      <w:pPr>
        <w:adjustRightInd w:val="0"/>
        <w:snapToGrid w:val="0"/>
        <w:spacing w:line="360" w:lineRule="auto"/>
        <w:ind w:firstLine="480" w:firstLineChars="200"/>
        <w:rPr>
          <w:rFonts w:hint="eastAsia" w:ascii="宋体" w:hAnsi="宋体"/>
          <w:sz w:val="24"/>
        </w:rPr>
      </w:pPr>
      <w:r>
        <w:rPr>
          <w:rFonts w:hint="eastAsia" w:ascii="宋体" w:hAnsi="宋体"/>
          <w:sz w:val="24"/>
        </w:rPr>
        <w:t>投标人应成立合理的项目实施团队，建立健全保障项目顺利实施的各项管理制度和质量保证体系，保证在项目建设期内核心人员不更换，确保系统顺利实施。</w:t>
      </w:r>
    </w:p>
    <w:p w14:paraId="326DDD57">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（1）项目服务团队要求</w:t>
      </w:r>
    </w:p>
    <w:p w14:paraId="7CF4DAC8">
      <w:pPr>
        <w:adjustRightInd w:val="0"/>
        <w:snapToGrid w:val="0"/>
        <w:spacing w:line="360" w:lineRule="auto"/>
        <w:ind w:firstLine="480" w:firstLineChars="200"/>
        <w:rPr>
          <w:rFonts w:hint="eastAsia" w:ascii="宋体" w:hAnsi="宋体"/>
          <w:sz w:val="24"/>
        </w:rPr>
      </w:pPr>
      <w:r>
        <w:rPr>
          <w:rFonts w:hint="eastAsia" w:ascii="宋体" w:hAnsi="宋体"/>
          <w:sz w:val="24"/>
        </w:rPr>
        <w:t>为使项目顺利实施，确保项目质量，投标人应根据项目内容及要求组建项目服务团队，配置具有相关专业能力的技术人员。</w:t>
      </w:r>
    </w:p>
    <w:p w14:paraId="12A2A8BC">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（2）项目管理体系</w:t>
      </w:r>
    </w:p>
    <w:p w14:paraId="5123AC86">
      <w:pPr>
        <w:adjustRightInd w:val="0"/>
        <w:snapToGrid w:val="0"/>
        <w:spacing w:line="360" w:lineRule="auto"/>
        <w:ind w:firstLine="480" w:firstLineChars="200"/>
        <w:rPr>
          <w:rFonts w:hint="eastAsia" w:ascii="宋体" w:hAnsi="宋体"/>
          <w:sz w:val="24"/>
        </w:rPr>
      </w:pPr>
      <w:r>
        <w:rPr>
          <w:rFonts w:hint="eastAsia" w:ascii="宋体" w:hAnsi="宋体"/>
          <w:sz w:val="24"/>
        </w:rPr>
        <w:t>投标人应基于采购人提供的基础软硬件环境，结合业务实际和建设需要，遵循立足需求、统一规划、保障重点、分步实施、务求实效的原则，建立健全项目管理体系，包括但不限于制定项目实施计划，组建团队，建立进度管理、质量管理、文档管理等管理机制等。</w:t>
      </w:r>
    </w:p>
    <w:p w14:paraId="784A6396">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（3）保密要求</w:t>
      </w:r>
    </w:p>
    <w:p w14:paraId="04A53BE1">
      <w:pPr>
        <w:adjustRightInd w:val="0"/>
        <w:snapToGrid w:val="0"/>
        <w:spacing w:line="360" w:lineRule="auto"/>
        <w:ind w:firstLine="480" w:firstLineChars="200"/>
        <w:rPr>
          <w:rFonts w:hint="eastAsia" w:ascii="宋体" w:hAnsi="宋体"/>
          <w:sz w:val="24"/>
        </w:rPr>
      </w:pPr>
      <w:r>
        <w:rPr>
          <w:rFonts w:ascii="宋体" w:hAnsi="宋体"/>
          <w:sz w:val="24"/>
        </w:rPr>
        <w:t>项目服务团队人员在服务期间所接触的采购人各种文件、数据、系统资料、系统操作流程等需严格遵守采购人保密制度，未经采购人许可不得向第三方透露。</w:t>
      </w:r>
    </w:p>
    <w:p w14:paraId="1ABA5B09">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（4）项目进度要求</w:t>
      </w:r>
    </w:p>
    <w:p w14:paraId="6A6566DD">
      <w:pPr>
        <w:adjustRightInd w:val="0"/>
        <w:snapToGrid w:val="0"/>
        <w:spacing w:line="360" w:lineRule="auto"/>
        <w:ind w:firstLine="480" w:firstLineChars="200"/>
        <w:rPr>
          <w:rFonts w:hint="eastAsia" w:ascii="宋体" w:hAnsi="宋体"/>
          <w:sz w:val="24"/>
        </w:rPr>
      </w:pPr>
      <w:r>
        <w:rPr>
          <w:rFonts w:hint="eastAsia" w:ascii="宋体" w:hAnsi="宋体"/>
          <w:sz w:val="24"/>
        </w:rPr>
        <w:t>投标人应制定合理的项目进度计划，满足项目需求，并需采取有效的项目进度保障措施，建立例会沟通制度，召开项目例会，并不定期安排相关单位沟通系统建设情况；同时，在重要节点安排项目专门会议，确保项目需求理解正确，项目进度合理、顺利。</w:t>
      </w:r>
    </w:p>
    <w:p w14:paraId="6BAAC131">
      <w:pPr>
        <w:adjustRightInd w:val="0"/>
        <w:snapToGrid w:val="0"/>
        <w:spacing w:line="360" w:lineRule="auto"/>
        <w:ind w:firstLine="482" w:firstLineChars="200"/>
        <w:outlineLvl w:val="3"/>
        <w:rPr>
          <w:rFonts w:hint="eastAsia" w:ascii="宋体" w:hAnsi="宋体"/>
          <w:b/>
          <w:bCs/>
          <w:sz w:val="24"/>
        </w:rPr>
      </w:pPr>
      <w:r>
        <w:rPr>
          <w:rFonts w:hint="eastAsia" w:ascii="宋体" w:hAnsi="宋体"/>
          <w:b/>
          <w:bCs/>
          <w:sz w:val="24"/>
        </w:rPr>
        <w:t>（5）项目培训要求</w:t>
      </w:r>
    </w:p>
    <w:p w14:paraId="246686FC">
      <w:pPr>
        <w:adjustRightInd w:val="0"/>
        <w:snapToGrid w:val="0"/>
        <w:spacing w:line="360" w:lineRule="auto"/>
        <w:ind w:firstLine="480" w:firstLineChars="200"/>
        <w:rPr>
          <w:rFonts w:hint="eastAsia" w:ascii="宋体" w:hAnsi="宋体"/>
          <w:sz w:val="24"/>
        </w:rPr>
      </w:pPr>
      <w:r>
        <w:rPr>
          <w:rFonts w:hint="eastAsia" w:ascii="宋体" w:hAnsi="宋体"/>
          <w:sz w:val="24"/>
        </w:rPr>
        <w:t>投标人应制定一套科学合理的培训方案。培训的人员类型主要为本项目系统相关业务管理人员、技术运维人员。培训方式以面授和上机实践相结合的方式，应根据不同类型的培训人员，编制相应的培训教材。</w:t>
      </w:r>
    </w:p>
    <w:p w14:paraId="1FEA07BB">
      <w:pPr>
        <w:adjustRightInd w:val="0"/>
        <w:snapToGrid w:val="0"/>
        <w:spacing w:line="360" w:lineRule="auto"/>
        <w:ind w:firstLine="482" w:firstLineChars="200"/>
        <w:outlineLvl w:val="1"/>
        <w:rPr>
          <w:rFonts w:hint="eastAsia" w:ascii="宋体" w:hAnsi="宋体"/>
          <w:b/>
          <w:bCs/>
          <w:sz w:val="24"/>
        </w:rPr>
      </w:pPr>
      <w:r>
        <w:rPr>
          <w:rFonts w:ascii="宋体" w:hAnsi="宋体"/>
          <w:b/>
          <w:bCs/>
          <w:sz w:val="24"/>
        </w:rPr>
        <w:t>3</w:t>
      </w:r>
      <w:r>
        <w:rPr>
          <w:rFonts w:hint="eastAsia" w:ascii="宋体" w:hAnsi="宋体"/>
          <w:b/>
          <w:bCs/>
          <w:sz w:val="24"/>
        </w:rPr>
        <w:t>、项目交付验收</w:t>
      </w:r>
    </w:p>
    <w:p w14:paraId="6668CD3E">
      <w:pPr>
        <w:adjustRightInd w:val="0"/>
        <w:snapToGrid w:val="0"/>
        <w:spacing w:line="360" w:lineRule="auto"/>
        <w:ind w:firstLine="480" w:firstLineChars="200"/>
        <w:rPr>
          <w:rFonts w:hint="eastAsia" w:ascii="宋体" w:hAnsi="宋体"/>
          <w:sz w:val="24"/>
        </w:rPr>
      </w:pPr>
      <w:r>
        <w:rPr>
          <w:rFonts w:hint="eastAsia" w:ascii="宋体" w:hAnsi="宋体"/>
          <w:sz w:val="24"/>
        </w:rPr>
        <w:t>采购人依据招标文件、投标文件、合同条款，及采购人制定的信息化项目验收的规定与标准进行验收，验收小组的组成包括采购人业务部门和技术部门的相关人员，或聘请相关专家。</w:t>
      </w:r>
    </w:p>
    <w:p w14:paraId="78BBA458">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1）验收内容</w:t>
      </w:r>
    </w:p>
    <w:p w14:paraId="34838898">
      <w:pPr>
        <w:adjustRightInd w:val="0"/>
        <w:snapToGrid w:val="0"/>
        <w:spacing w:line="360" w:lineRule="auto"/>
        <w:ind w:firstLine="480" w:firstLineChars="200"/>
        <w:rPr>
          <w:rFonts w:hint="eastAsia" w:ascii="宋体" w:hAnsi="宋体"/>
          <w:sz w:val="24"/>
        </w:rPr>
      </w:pPr>
      <w:r>
        <w:rPr>
          <w:rFonts w:hint="eastAsia" w:ascii="宋体" w:hAnsi="宋体"/>
          <w:sz w:val="24"/>
        </w:rPr>
        <w:t>项目系统功能检查、项目管理检查及项目档案检查。</w:t>
      </w:r>
    </w:p>
    <w:p w14:paraId="3CD7C05C">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2）验收标准</w:t>
      </w:r>
    </w:p>
    <w:p w14:paraId="2559A704">
      <w:pPr>
        <w:adjustRightInd w:val="0"/>
        <w:snapToGrid w:val="0"/>
        <w:spacing w:line="360" w:lineRule="auto"/>
        <w:ind w:firstLine="480" w:firstLineChars="200"/>
        <w:rPr>
          <w:rFonts w:hint="eastAsia" w:ascii="宋体" w:hAnsi="宋体"/>
          <w:sz w:val="24"/>
        </w:rPr>
      </w:pPr>
      <w:r>
        <w:rPr>
          <w:rFonts w:hint="eastAsia" w:ascii="宋体" w:hAnsi="宋体"/>
          <w:sz w:val="24"/>
        </w:rPr>
        <w:t>系统功能检查以现有系统功能为依据；项目管理检查以经双方确认的项目进度计划及计划变更单为依据；项目档案检查以经双方确认的项目初步验收和最终验收文档交付内容、交付标准及交付时间为依据。</w:t>
      </w:r>
    </w:p>
    <w:p w14:paraId="1A606E91">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3）验收步骤</w:t>
      </w:r>
    </w:p>
    <w:p w14:paraId="596AFDD7">
      <w:pPr>
        <w:adjustRightInd w:val="0"/>
        <w:snapToGrid w:val="0"/>
        <w:spacing w:line="360" w:lineRule="auto"/>
        <w:ind w:firstLine="480" w:firstLineChars="200"/>
        <w:rPr>
          <w:rFonts w:hint="eastAsia" w:ascii="宋体" w:hAnsi="宋体"/>
          <w:sz w:val="24"/>
        </w:rPr>
      </w:pPr>
      <w:r>
        <w:rPr>
          <w:rFonts w:hint="eastAsia" w:ascii="宋体" w:hAnsi="宋体"/>
          <w:sz w:val="24"/>
        </w:rPr>
        <w:t>分为初步验收和最终验收两部分。初步验收在系统经采购人组织的系统测试验证通过后进行；最终验收在试运行阶段结束时进行。</w:t>
      </w:r>
    </w:p>
    <w:p w14:paraId="47FC046E">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4）验收要求</w:t>
      </w:r>
    </w:p>
    <w:p w14:paraId="428E431E">
      <w:pPr>
        <w:adjustRightInd w:val="0"/>
        <w:snapToGrid w:val="0"/>
        <w:spacing w:line="360" w:lineRule="auto"/>
        <w:ind w:firstLine="480" w:firstLineChars="200"/>
        <w:rPr>
          <w:rFonts w:hint="eastAsia" w:ascii="宋体" w:hAnsi="宋体"/>
          <w:sz w:val="24"/>
        </w:rPr>
      </w:pPr>
      <w:r>
        <w:rPr>
          <w:rFonts w:hint="eastAsia" w:ascii="宋体" w:hAnsi="宋体"/>
          <w:sz w:val="24"/>
        </w:rPr>
        <w:t>投标人应按照合同的约定提前5个工作日通知采购人及监理方并向采购人及监理方提交验收申请书，采购人应在收到申请书后5个工作日内成立验收小组组织验收工作。</w:t>
      </w:r>
    </w:p>
    <w:p w14:paraId="6F418B39">
      <w:pPr>
        <w:adjustRightInd w:val="0"/>
        <w:snapToGrid w:val="0"/>
        <w:spacing w:line="360" w:lineRule="auto"/>
        <w:ind w:firstLine="480" w:firstLineChars="200"/>
        <w:rPr>
          <w:rFonts w:hint="eastAsia" w:ascii="宋体" w:hAnsi="宋体"/>
          <w:sz w:val="24"/>
        </w:rPr>
      </w:pPr>
      <w:r>
        <w:rPr>
          <w:rFonts w:hint="eastAsia" w:ascii="宋体" w:hAnsi="宋体"/>
          <w:sz w:val="24"/>
        </w:rPr>
        <w:t>验收不合格的，投标人负责整改完善直至通过采购人验收，但是最终验收期限不得晚于本合同约定的期限，采购人同意顺延期限的除外。</w:t>
      </w:r>
    </w:p>
    <w:p w14:paraId="25C6C357">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5）成果物交付</w:t>
      </w:r>
    </w:p>
    <w:p w14:paraId="3F304358">
      <w:pPr>
        <w:adjustRightInd w:val="0"/>
        <w:snapToGrid w:val="0"/>
        <w:spacing w:line="360" w:lineRule="auto"/>
        <w:ind w:firstLine="480" w:firstLineChars="200"/>
        <w:rPr>
          <w:rFonts w:hint="eastAsia" w:ascii="宋体" w:hAnsi="宋体"/>
          <w:sz w:val="24"/>
        </w:rPr>
      </w:pPr>
      <w:r>
        <w:rPr>
          <w:rFonts w:hint="eastAsia" w:ascii="宋体" w:hAnsi="宋体"/>
          <w:sz w:val="24"/>
        </w:rPr>
        <w:t>提交的成果物应包括但不限于以下交付物：</w:t>
      </w:r>
    </w:p>
    <w:p w14:paraId="011658C0">
      <w:pPr>
        <w:adjustRightInd w:val="0"/>
        <w:snapToGrid w:val="0"/>
        <w:spacing w:line="360" w:lineRule="auto"/>
        <w:ind w:firstLine="480" w:firstLineChars="200"/>
        <w:rPr>
          <w:rFonts w:hint="eastAsia" w:ascii="宋体" w:hAnsi="宋体"/>
          <w:sz w:val="24"/>
        </w:rPr>
      </w:pPr>
      <w:r>
        <w:rPr>
          <w:rFonts w:hint="eastAsia" w:ascii="宋体" w:hAnsi="宋体"/>
          <w:sz w:val="24"/>
        </w:rPr>
        <w:t>（1）项目文档：项目计划、实施方案、质量保证计划、系统运行和维护所必需的原始资料、培训文档、应急预案等文档。</w:t>
      </w:r>
    </w:p>
    <w:p w14:paraId="0758CF22">
      <w:pPr>
        <w:adjustRightInd w:val="0"/>
        <w:snapToGrid w:val="0"/>
        <w:spacing w:line="360" w:lineRule="auto"/>
        <w:ind w:firstLine="480" w:firstLineChars="200"/>
        <w:rPr>
          <w:rFonts w:hint="eastAsia" w:ascii="宋体" w:hAnsi="宋体"/>
          <w:sz w:val="24"/>
        </w:rPr>
      </w:pPr>
      <w:r>
        <w:rPr>
          <w:rFonts w:hint="eastAsia" w:ascii="宋体" w:hAnsi="宋体"/>
          <w:sz w:val="24"/>
        </w:rPr>
        <w:t>（2）软件开发部分的程序源代码、系统安装程序（提供电子文档）。</w:t>
      </w:r>
    </w:p>
    <w:p w14:paraId="27C5F7BF">
      <w:pPr>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6）知识产权</w:t>
      </w:r>
    </w:p>
    <w:p w14:paraId="3863C2BA">
      <w:pPr>
        <w:adjustRightInd w:val="0"/>
        <w:snapToGrid w:val="0"/>
        <w:spacing w:line="360" w:lineRule="auto"/>
        <w:ind w:firstLine="480" w:firstLineChars="200"/>
        <w:rPr>
          <w:rFonts w:hint="eastAsia" w:ascii="宋体" w:hAnsi="宋体"/>
          <w:sz w:val="24"/>
        </w:rPr>
      </w:pPr>
      <w:r>
        <w:rPr>
          <w:rFonts w:hint="eastAsia" w:ascii="宋体" w:hAnsi="宋体"/>
          <w:sz w:val="24"/>
        </w:rPr>
        <w:t>（1）投标人应做到不得侵犯他人及采购人的知识产权，如侵犯他人知识产权，由投标人负全部法律责任。如侵犯采购人知识产权，采购人有权追究投标人的法律责任。</w:t>
      </w:r>
    </w:p>
    <w:p w14:paraId="483E3B0B">
      <w:pPr>
        <w:adjustRightInd w:val="0"/>
        <w:snapToGrid w:val="0"/>
        <w:spacing w:line="360" w:lineRule="auto"/>
        <w:ind w:firstLine="480" w:firstLineChars="200"/>
        <w:rPr>
          <w:rFonts w:hint="eastAsia" w:ascii="宋体" w:hAnsi="宋体"/>
          <w:sz w:val="24"/>
        </w:rPr>
      </w:pPr>
      <w:r>
        <w:rPr>
          <w:rFonts w:hint="eastAsia" w:ascii="宋体" w:hAnsi="宋体"/>
          <w:sz w:val="24"/>
        </w:rPr>
        <w:t>（2）项目成果和项目验收资料的知识产权应归采购人所有，包括：适配后的系统知识产权，系统文档、源代码等验收资料的知识产权。</w:t>
      </w:r>
    </w:p>
    <w:p w14:paraId="0220698C">
      <w:pPr>
        <w:adjustRightInd w:val="0"/>
        <w:snapToGrid w:val="0"/>
        <w:spacing w:line="360" w:lineRule="auto"/>
        <w:ind w:firstLine="482" w:firstLineChars="200"/>
        <w:outlineLvl w:val="0"/>
        <w:rPr>
          <w:rFonts w:hint="eastAsia" w:ascii="宋体" w:hAnsi="宋体"/>
          <w:b/>
          <w:bCs/>
          <w:sz w:val="24"/>
        </w:rPr>
      </w:pPr>
      <w:r>
        <w:rPr>
          <w:rFonts w:ascii="宋体" w:hAnsi="宋体"/>
          <w:b/>
          <w:bCs/>
          <w:sz w:val="24"/>
        </w:rPr>
        <w:t>四、</w:t>
      </w:r>
      <w:r>
        <w:rPr>
          <w:rFonts w:hint="eastAsia" w:ascii="宋体" w:hAnsi="宋体"/>
          <w:b/>
          <w:bCs/>
          <w:sz w:val="24"/>
        </w:rPr>
        <w:t>商务要求</w:t>
      </w:r>
    </w:p>
    <w:p w14:paraId="696FFD3C">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1. 交付（实施）的时间（期限）和地点（范围）</w:t>
      </w:r>
    </w:p>
    <w:p w14:paraId="428795C6">
      <w:pPr>
        <w:adjustRightInd w:val="0"/>
        <w:snapToGrid w:val="0"/>
        <w:spacing w:line="360" w:lineRule="auto"/>
        <w:ind w:firstLine="480" w:firstLineChars="200"/>
        <w:rPr>
          <w:rFonts w:hint="eastAsia" w:ascii="宋体" w:hAnsi="宋体"/>
          <w:sz w:val="24"/>
        </w:rPr>
      </w:pPr>
      <w:r>
        <w:rPr>
          <w:rFonts w:hint="eastAsia" w:ascii="宋体" w:hAnsi="宋体"/>
          <w:sz w:val="24"/>
        </w:rPr>
        <w:t>交付时间：2027年8月底前完成全部适配、数据迁移、系统切换并通过初验，初验后系统开始试运行，2027年11月底前完成系统终验。</w:t>
      </w:r>
    </w:p>
    <w:p w14:paraId="29F4705F">
      <w:pPr>
        <w:adjustRightInd w:val="0"/>
        <w:snapToGrid w:val="0"/>
        <w:spacing w:line="360" w:lineRule="auto"/>
        <w:ind w:firstLine="480" w:firstLineChars="200"/>
        <w:rPr>
          <w:rFonts w:hint="eastAsia" w:ascii="宋体" w:hAnsi="宋体"/>
          <w:sz w:val="24"/>
        </w:rPr>
      </w:pPr>
      <w:r>
        <w:rPr>
          <w:rFonts w:hint="eastAsia" w:ascii="宋体" w:hAnsi="宋体"/>
          <w:sz w:val="24"/>
        </w:rPr>
        <w:t>交付地点：采购人指定地点。</w:t>
      </w:r>
    </w:p>
    <w:p w14:paraId="5F7155F4">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2. 付款条件（进度和方式）</w:t>
      </w:r>
    </w:p>
    <w:p w14:paraId="1E9DF67E">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合同正式签订后，甲方向乙方支付不低于合同金额的30%的首付款。</w:t>
      </w:r>
    </w:p>
    <w:p w14:paraId="3D8E787C">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系统适配和切换完成，通过初验后，甲方向乙方支付合同金额的50%。</w:t>
      </w:r>
    </w:p>
    <w:p w14:paraId="01C633A8">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试运行期满，通过终验后，甲方支付给乙方合同金额的未支付金额。</w:t>
      </w:r>
    </w:p>
    <w:p w14:paraId="1CA106D8">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乙方在甲方付款前向甲方提供与当次付款等额的增值税普通发票。</w:t>
      </w:r>
    </w:p>
    <w:p w14:paraId="71A5C364">
      <w:pPr>
        <w:rPr>
          <w:rFonts w:hint="eastAsia" w:ascii="宋体" w:hAnsi="宋体"/>
          <w:b/>
          <w:bCs/>
          <w:sz w:val="28"/>
          <w:szCs w:val="28"/>
        </w:rPr>
      </w:pPr>
      <w:r>
        <w:rPr>
          <w:rFonts w:hint="eastAsia" w:ascii="宋体" w:hAnsi="宋体"/>
          <w:b/>
          <w:bCs/>
          <w:sz w:val="28"/>
          <w:szCs w:val="28"/>
        </w:rPr>
        <w:br w:type="page"/>
      </w:r>
    </w:p>
    <w:p w14:paraId="76B5456A">
      <w:pPr>
        <w:adjustRightInd w:val="0"/>
        <w:snapToGrid w:val="0"/>
        <w:spacing w:line="360" w:lineRule="auto"/>
        <w:ind w:firstLine="562" w:firstLineChars="200"/>
        <w:outlineLvl w:val="0"/>
        <w:rPr>
          <w:rFonts w:hint="eastAsia" w:ascii="宋体" w:hAnsi="宋体"/>
          <w:b/>
          <w:bCs/>
          <w:sz w:val="28"/>
          <w:szCs w:val="28"/>
        </w:rPr>
      </w:pPr>
      <w:r>
        <w:rPr>
          <w:rFonts w:hint="eastAsia" w:ascii="宋体" w:hAnsi="宋体"/>
          <w:b/>
          <w:bCs/>
          <w:sz w:val="28"/>
          <w:szCs w:val="28"/>
        </w:rPr>
        <w:t>第3包采购需求：</w:t>
      </w:r>
    </w:p>
    <w:p w14:paraId="58A8B8FE">
      <w:pPr>
        <w:spacing w:line="360" w:lineRule="auto"/>
        <w:ind w:firstLine="482" w:firstLineChars="200"/>
        <w:outlineLvl w:val="0"/>
        <w:rPr>
          <w:rFonts w:hint="eastAsia" w:ascii="宋体" w:hAnsi="宋体"/>
          <w:b/>
          <w:bCs/>
          <w:sz w:val="24"/>
        </w:rPr>
      </w:pPr>
      <w:r>
        <w:rPr>
          <w:rFonts w:ascii="宋体" w:hAnsi="宋体"/>
          <w:b/>
          <w:bCs/>
          <w:sz w:val="24"/>
        </w:rPr>
        <w:t>一、采购标</w:t>
      </w:r>
      <w:r>
        <w:rPr>
          <w:rFonts w:hint="eastAsia" w:ascii="宋体" w:hAnsi="宋体"/>
          <w:b/>
          <w:bCs/>
          <w:sz w:val="24"/>
        </w:rPr>
        <w:t>的</w:t>
      </w:r>
    </w:p>
    <w:tbl>
      <w:tblPr>
        <w:tblStyle w:val="5"/>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261"/>
        <w:gridCol w:w="1643"/>
        <w:gridCol w:w="683"/>
        <w:gridCol w:w="4284"/>
      </w:tblGrid>
      <w:tr w14:paraId="3272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1" w:type="dxa"/>
            <w:vAlign w:val="center"/>
          </w:tcPr>
          <w:p w14:paraId="35A83E35">
            <w:pPr>
              <w:jc w:val="center"/>
              <w:rPr>
                <w:rFonts w:hint="eastAsia" w:ascii="宋体" w:hAnsi="宋体" w:cs="宋体"/>
                <w:bCs/>
                <w:szCs w:val="21"/>
              </w:rPr>
            </w:pPr>
            <w:r>
              <w:rPr>
                <w:rFonts w:hint="eastAsia" w:ascii="宋体" w:hAnsi="宋体" w:cs="宋体"/>
                <w:bCs/>
                <w:szCs w:val="21"/>
              </w:rPr>
              <w:t>包号</w:t>
            </w:r>
          </w:p>
        </w:tc>
        <w:tc>
          <w:tcPr>
            <w:tcW w:w="1261" w:type="dxa"/>
            <w:vAlign w:val="center"/>
          </w:tcPr>
          <w:p w14:paraId="5100C22D">
            <w:pPr>
              <w:jc w:val="center"/>
              <w:rPr>
                <w:rFonts w:hint="eastAsia" w:ascii="宋体" w:hAnsi="宋体" w:cs="宋体"/>
                <w:bCs/>
                <w:szCs w:val="21"/>
              </w:rPr>
            </w:pPr>
            <w:r>
              <w:rPr>
                <w:rFonts w:hint="eastAsia" w:ascii="宋体" w:hAnsi="宋体" w:cs="宋体"/>
                <w:bCs/>
                <w:szCs w:val="21"/>
              </w:rPr>
              <w:t>标的名称</w:t>
            </w:r>
          </w:p>
        </w:tc>
        <w:tc>
          <w:tcPr>
            <w:tcW w:w="1643" w:type="dxa"/>
            <w:vAlign w:val="center"/>
          </w:tcPr>
          <w:p w14:paraId="1F4AF8AA">
            <w:pPr>
              <w:jc w:val="center"/>
              <w:rPr>
                <w:rFonts w:hint="eastAsia" w:ascii="宋体" w:hAnsi="宋体" w:cs="宋体"/>
                <w:bCs/>
                <w:szCs w:val="21"/>
              </w:rPr>
            </w:pPr>
            <w:r>
              <w:rPr>
                <w:rFonts w:hint="eastAsia" w:ascii="宋体" w:hAnsi="宋体" w:cs="宋体"/>
                <w:bCs/>
                <w:szCs w:val="21"/>
              </w:rPr>
              <w:t>采购包预算金额</w:t>
            </w:r>
          </w:p>
          <w:p w14:paraId="21860189">
            <w:pPr>
              <w:jc w:val="center"/>
              <w:rPr>
                <w:rFonts w:hint="eastAsia" w:ascii="宋体" w:hAnsi="宋体" w:cs="宋体"/>
                <w:bCs/>
                <w:szCs w:val="21"/>
              </w:rPr>
            </w:pPr>
            <w:r>
              <w:rPr>
                <w:rFonts w:hint="eastAsia" w:ascii="宋体" w:hAnsi="宋体" w:cs="宋体"/>
                <w:bCs/>
                <w:szCs w:val="21"/>
              </w:rPr>
              <w:t>（万元）</w:t>
            </w:r>
          </w:p>
        </w:tc>
        <w:tc>
          <w:tcPr>
            <w:tcW w:w="683" w:type="dxa"/>
            <w:vAlign w:val="center"/>
          </w:tcPr>
          <w:p w14:paraId="4976ADBD">
            <w:pPr>
              <w:jc w:val="center"/>
              <w:rPr>
                <w:rFonts w:hint="eastAsia" w:ascii="宋体" w:hAnsi="宋体" w:cs="宋体"/>
                <w:bCs/>
                <w:szCs w:val="21"/>
              </w:rPr>
            </w:pPr>
            <w:r>
              <w:rPr>
                <w:rFonts w:hint="eastAsia" w:ascii="宋体" w:hAnsi="宋体" w:cs="宋体"/>
                <w:bCs/>
                <w:szCs w:val="21"/>
              </w:rPr>
              <w:t>数量</w:t>
            </w:r>
          </w:p>
        </w:tc>
        <w:tc>
          <w:tcPr>
            <w:tcW w:w="4284" w:type="dxa"/>
            <w:vAlign w:val="center"/>
          </w:tcPr>
          <w:p w14:paraId="2D6BCC87">
            <w:pPr>
              <w:jc w:val="center"/>
              <w:rPr>
                <w:rFonts w:hint="eastAsia" w:ascii="宋体" w:hAnsi="宋体" w:cs="宋体"/>
                <w:szCs w:val="21"/>
              </w:rPr>
            </w:pPr>
            <w:r>
              <w:rPr>
                <w:rFonts w:hint="eastAsia" w:ascii="宋体" w:hAnsi="宋体" w:cs="宋体"/>
                <w:szCs w:val="21"/>
              </w:rPr>
              <w:t>简要技术需求或服务要求</w:t>
            </w:r>
          </w:p>
        </w:tc>
      </w:tr>
      <w:tr w14:paraId="1FBA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1" w:type="dxa"/>
            <w:vAlign w:val="center"/>
          </w:tcPr>
          <w:p w14:paraId="21DAAA42">
            <w:pPr>
              <w:spacing w:line="360" w:lineRule="auto"/>
              <w:contextualSpacing/>
              <w:jc w:val="center"/>
              <w:rPr>
                <w:rFonts w:hint="eastAsia" w:ascii="宋体" w:hAnsi="宋体" w:cs="宋体"/>
                <w:bCs/>
                <w:szCs w:val="21"/>
              </w:rPr>
            </w:pPr>
            <w:r>
              <w:rPr>
                <w:rFonts w:hint="eastAsia" w:ascii="宋体" w:hAnsi="宋体" w:cs="宋体"/>
                <w:bCs/>
                <w:szCs w:val="21"/>
              </w:rPr>
              <w:t>03</w:t>
            </w:r>
          </w:p>
        </w:tc>
        <w:tc>
          <w:tcPr>
            <w:tcW w:w="1261" w:type="dxa"/>
            <w:vAlign w:val="center"/>
          </w:tcPr>
          <w:p w14:paraId="09A6F25E">
            <w:pPr>
              <w:spacing w:line="360" w:lineRule="auto"/>
              <w:contextualSpacing/>
              <w:jc w:val="center"/>
              <w:rPr>
                <w:rFonts w:hint="eastAsia" w:ascii="宋体" w:hAnsi="宋体" w:cs="宋体"/>
                <w:bCs/>
                <w:szCs w:val="21"/>
              </w:rPr>
            </w:pPr>
            <w:r>
              <w:rPr>
                <w:rFonts w:hint="eastAsia" w:ascii="宋体" w:hAnsi="宋体" w:cs="宋体"/>
                <w:bCs/>
                <w:szCs w:val="21"/>
              </w:rPr>
              <w:t>监理服务</w:t>
            </w:r>
          </w:p>
        </w:tc>
        <w:tc>
          <w:tcPr>
            <w:tcW w:w="1643" w:type="dxa"/>
            <w:vAlign w:val="center"/>
          </w:tcPr>
          <w:p w14:paraId="492456A1">
            <w:pPr>
              <w:spacing w:line="360" w:lineRule="auto"/>
              <w:contextualSpacing/>
              <w:jc w:val="center"/>
              <w:rPr>
                <w:rFonts w:hint="eastAsia" w:ascii="宋体" w:hAnsi="宋体" w:cs="宋体"/>
                <w:bCs/>
                <w:szCs w:val="21"/>
              </w:rPr>
            </w:pPr>
            <w:r>
              <w:rPr>
                <w:rFonts w:ascii="宋体" w:hAnsi="宋体" w:cs="宋体"/>
                <w:bCs/>
                <w:szCs w:val="21"/>
              </w:rPr>
              <w:t>26.8695</w:t>
            </w:r>
          </w:p>
        </w:tc>
        <w:tc>
          <w:tcPr>
            <w:tcW w:w="683" w:type="dxa"/>
            <w:vAlign w:val="center"/>
          </w:tcPr>
          <w:p w14:paraId="480DD777">
            <w:pPr>
              <w:spacing w:line="360" w:lineRule="auto"/>
              <w:contextualSpacing/>
              <w:jc w:val="center"/>
              <w:rPr>
                <w:rFonts w:hint="eastAsia" w:ascii="宋体" w:hAnsi="宋体" w:cs="宋体"/>
                <w:bCs/>
                <w:szCs w:val="21"/>
              </w:rPr>
            </w:pPr>
            <w:r>
              <w:rPr>
                <w:rFonts w:hint="eastAsia" w:ascii="宋体" w:hAnsi="宋体" w:cs="宋体"/>
                <w:bCs/>
                <w:szCs w:val="21"/>
              </w:rPr>
              <w:t>1</w:t>
            </w:r>
          </w:p>
        </w:tc>
        <w:tc>
          <w:tcPr>
            <w:tcW w:w="4284" w:type="dxa"/>
            <w:vAlign w:val="center"/>
          </w:tcPr>
          <w:p w14:paraId="5A0F2B4D">
            <w:pPr>
              <w:spacing w:line="360" w:lineRule="auto"/>
              <w:contextualSpacing/>
              <w:jc w:val="left"/>
            </w:pPr>
            <w:r>
              <w:t>针对北京公积金综合信息系统能力提升项目所开展的全过程监理，提供包括但不限于质量控制、进度控制、成本控制、</w:t>
            </w:r>
            <w:r>
              <w:rPr>
                <w:rFonts w:hint="eastAsia"/>
              </w:rPr>
              <w:t>变更控制、</w:t>
            </w:r>
            <w:r>
              <w:t>合同管理、</w:t>
            </w:r>
            <w:r>
              <w:rPr>
                <w:rFonts w:hint="eastAsia"/>
              </w:rPr>
              <w:t>安全管理、</w:t>
            </w:r>
            <w:r>
              <w:t>信息管理</w:t>
            </w:r>
            <w:r>
              <w:rPr>
                <w:rFonts w:hint="eastAsia"/>
              </w:rPr>
              <w:t>/文档管理</w:t>
            </w:r>
            <w:r>
              <w:t>、</w:t>
            </w:r>
            <w:r>
              <w:rPr>
                <w:rFonts w:hint="eastAsia"/>
              </w:rPr>
              <w:t>沟通</w:t>
            </w:r>
            <w:r>
              <w:t>协调等全过程的监理服务，确保项目保质保量完成</w:t>
            </w:r>
            <w:r>
              <w:rPr>
                <w:rFonts w:hint="eastAsia"/>
              </w:rPr>
              <w:t>。</w:t>
            </w:r>
          </w:p>
        </w:tc>
      </w:tr>
    </w:tbl>
    <w:p w14:paraId="208A74B8">
      <w:pPr>
        <w:spacing w:line="360" w:lineRule="auto"/>
        <w:ind w:firstLine="482" w:firstLineChars="200"/>
        <w:outlineLvl w:val="0"/>
        <w:rPr>
          <w:rFonts w:hint="eastAsia" w:ascii="宋体" w:hAnsi="宋体"/>
          <w:b/>
          <w:bCs/>
          <w:sz w:val="24"/>
        </w:rPr>
      </w:pPr>
      <w:r>
        <w:rPr>
          <w:rFonts w:hint="eastAsia" w:ascii="宋体" w:hAnsi="宋体"/>
          <w:b/>
          <w:bCs/>
          <w:sz w:val="24"/>
        </w:rPr>
        <w:t>二、项目背景</w:t>
      </w:r>
    </w:p>
    <w:p w14:paraId="1174E039">
      <w:pPr>
        <w:spacing w:line="360" w:lineRule="auto"/>
        <w:ind w:firstLine="482" w:firstLineChars="200"/>
        <w:outlineLvl w:val="0"/>
        <w:rPr>
          <w:rFonts w:hint="eastAsia" w:ascii="宋体" w:hAnsi="宋体" w:cs="宋体"/>
          <w:sz w:val="24"/>
        </w:rPr>
      </w:pPr>
      <w:r>
        <w:rPr>
          <w:rFonts w:hint="eastAsia" w:ascii="宋体" w:hAnsi="宋体"/>
          <w:b/>
          <w:bCs/>
          <w:sz w:val="24"/>
        </w:rPr>
        <w:t>1</w:t>
      </w:r>
      <w:r>
        <w:rPr>
          <w:rFonts w:hint="eastAsia" w:ascii="宋体" w:hAnsi="宋体" w:cs="宋体"/>
          <w:sz w:val="24"/>
        </w:rPr>
        <w:t>.项目背景</w:t>
      </w:r>
    </w:p>
    <w:p w14:paraId="333B013B">
      <w:pPr>
        <w:spacing w:line="360" w:lineRule="auto"/>
        <w:ind w:firstLine="480" w:firstLineChars="200"/>
        <w:rPr>
          <w:rFonts w:hint="eastAsia" w:ascii="宋体" w:hAnsi="宋体" w:cs="宋体"/>
          <w:sz w:val="24"/>
        </w:rPr>
      </w:pPr>
      <w:r>
        <w:rPr>
          <w:rFonts w:hint="eastAsia" w:ascii="宋体" w:hAnsi="宋体" w:cs="宋体"/>
          <w:sz w:val="24"/>
        </w:rPr>
        <w:t>北京住房公积金管理中心（简称“中心”）主要负责北京地区住房公积金的管理运作，并受市政府委托，负责本市其他住房资金的管理工作。中心管理全市（含16区）住房公积金、房改资金（住房补贴、房改售房款、售后公有住房住宅专项维修资金）、商品住宅专项维修资金等多类住房资金。为支撑多类住房资金业务的运行、管理和服务，中心整合建设并持续运营“北京公积金综合信息系统”，系统包括综合业务、客户服务、内部管理和决策支持四大应用子系统及应用支撑平台，覆盖几十项职能系统模块。同时，系统还与住建部、人民银行、北京市相关部门、商业银行、担保机构等外部单位实现了广泛的共享交换和业务协同。系统部署在北京市政务云。北京公积金综合信息系统是北京市重要的政务、民生、准金融类信息系统，支撑全市71万家单位、1339万群众的住房公积金、住宅专项维修资金等住房类资金的缴存、提取、支取、个人住房贷款申请发放及还款等业务。</w:t>
      </w:r>
    </w:p>
    <w:p w14:paraId="07F5706B">
      <w:pPr>
        <w:spacing w:line="360" w:lineRule="auto"/>
        <w:ind w:firstLine="480" w:firstLineChars="200"/>
        <w:rPr>
          <w:rFonts w:hint="eastAsia" w:ascii="宋体" w:hAnsi="宋体" w:cs="宋体"/>
          <w:sz w:val="24"/>
        </w:rPr>
      </w:pPr>
      <w:r>
        <w:rPr>
          <w:rFonts w:hint="eastAsia" w:ascii="宋体" w:hAnsi="宋体" w:cs="宋体"/>
          <w:sz w:val="24"/>
        </w:rPr>
        <w:t>依据北京市相关政策文件对政务系统能力提升的要求，开展北京公积金综合信息系统能力提升工作，基于采购人提供的符合相关政策要求的主机、操作系统、数据库等基础软硬件环境，充分利用现有应用系统的建设成果，在不影响既有业务工作开展的前提下，对项目范围内的应用系统进行系统适配改造迁移等工作，确保适配迁移后的系统安全、稳定、高效运行。</w:t>
      </w:r>
    </w:p>
    <w:p w14:paraId="4752D0E8">
      <w:pPr>
        <w:spacing w:line="360" w:lineRule="auto"/>
        <w:ind w:firstLine="480" w:firstLineChars="200"/>
        <w:rPr>
          <w:rFonts w:hint="eastAsia" w:ascii="宋体" w:hAnsi="宋体" w:cs="宋体"/>
          <w:sz w:val="24"/>
        </w:rPr>
      </w:pPr>
      <w:r>
        <w:rPr>
          <w:rFonts w:hint="eastAsia" w:ascii="宋体" w:hAnsi="宋体" w:cs="宋体"/>
          <w:sz w:val="24"/>
        </w:rPr>
        <w:t>本项目实施部署所依托的基础软硬件环境全部符合能力提升要求，包括计算、存储等基础硬件资源，及操作系统、数据库、中间件等基础软件，均由采购人向北京市政务云申请使用。</w:t>
      </w:r>
    </w:p>
    <w:p w14:paraId="1AE76B3B">
      <w:pPr>
        <w:spacing w:line="360" w:lineRule="auto"/>
        <w:ind w:firstLine="480" w:firstLineChars="200"/>
        <w:rPr>
          <w:rFonts w:hint="eastAsia" w:ascii="宋体" w:hAnsi="宋体" w:cs="宋体"/>
          <w:sz w:val="24"/>
        </w:rPr>
      </w:pPr>
      <w:r>
        <w:rPr>
          <w:rFonts w:hint="eastAsia" w:ascii="宋体" w:hAnsi="宋体" w:cs="宋体"/>
          <w:sz w:val="24"/>
        </w:rPr>
        <w:t>本项目实施所关联的终端外设，包括业务用个人电脑（含操作系统、浏览器、流版签办公软件）、高拍仪、人脸识别器（双目摄像头）、签名评价器、身份证读卡器、二维码阅读器、打印机等进行必要的升级或替换，由采购人另行统一采购提供。</w:t>
      </w:r>
    </w:p>
    <w:p w14:paraId="29AAB924">
      <w:pPr>
        <w:spacing w:line="360" w:lineRule="auto"/>
        <w:ind w:firstLine="480" w:firstLineChars="200"/>
        <w:rPr>
          <w:rFonts w:hint="eastAsia" w:ascii="宋体" w:hAnsi="宋体" w:cs="宋体"/>
          <w:sz w:val="24"/>
        </w:rPr>
      </w:pPr>
      <w:r>
        <w:rPr>
          <w:rFonts w:hint="eastAsia" w:ascii="宋体" w:hAnsi="宋体" w:cs="宋体"/>
          <w:sz w:val="24"/>
        </w:rPr>
        <w:t>本项目建设需求是：在政务云平台更新计算资源、操作系统、数据库等基础软硬件环境，采购人更新终端外设环境的情况下，对北京公积金综合信息系统基于新的政务云和终端外设环境进行适配改造，将完成适配改造后的应用系统在新政务云环境进行部署，同步完成历史数据迁移和系统切换，实现适配迁移切换后的系统安全、稳定、高效运行。</w:t>
      </w:r>
    </w:p>
    <w:p w14:paraId="3C770B2F">
      <w:pPr>
        <w:spacing w:line="360" w:lineRule="auto"/>
        <w:ind w:firstLine="480" w:firstLineChars="200"/>
        <w:rPr>
          <w:rFonts w:hint="eastAsia" w:ascii="宋体" w:hAnsi="宋体" w:cs="宋体"/>
          <w:sz w:val="24"/>
        </w:rPr>
      </w:pPr>
      <w:r>
        <w:rPr>
          <w:rFonts w:hint="eastAsia" w:ascii="宋体" w:hAnsi="宋体" w:cs="宋体"/>
          <w:sz w:val="24"/>
        </w:rPr>
        <w:t>具体要求如下：</w:t>
      </w:r>
    </w:p>
    <w:p w14:paraId="4F791691">
      <w:pPr>
        <w:spacing w:line="360" w:lineRule="auto"/>
        <w:ind w:firstLine="480" w:firstLineChars="200"/>
        <w:rPr>
          <w:rFonts w:hint="eastAsia" w:ascii="宋体" w:hAnsi="宋体" w:cs="宋体"/>
          <w:sz w:val="24"/>
        </w:rPr>
      </w:pPr>
      <w:r>
        <w:rPr>
          <w:rFonts w:hint="eastAsia" w:ascii="宋体" w:hAnsi="宋体" w:cs="宋体"/>
          <w:sz w:val="24"/>
        </w:rPr>
        <w:t>一是基于新的政务云环境，规划配置应用支撑环境，部署应用系统，迁移测试数据。针对政务云提供的数据库、中间件、统一认证、数字证书、交换平台、电子签章、呼叫中心基础平台等支撑系统，按政务云IP规则及实际需求，进行IP和VPC等规划设计、配置、调试，在新环境部署应用系统，同步迁移适配测试所需数据。</w:t>
      </w:r>
    </w:p>
    <w:p w14:paraId="4FEF6834">
      <w:pPr>
        <w:spacing w:line="360" w:lineRule="auto"/>
        <w:ind w:firstLine="480" w:firstLineChars="200"/>
        <w:rPr>
          <w:rFonts w:hint="eastAsia" w:ascii="宋体" w:hAnsi="宋体" w:cs="宋体"/>
          <w:sz w:val="24"/>
        </w:rPr>
      </w:pPr>
      <w:r>
        <w:rPr>
          <w:rFonts w:hint="eastAsia" w:ascii="宋体" w:hAnsi="宋体" w:cs="宋体"/>
          <w:sz w:val="24"/>
        </w:rPr>
        <w:t>二是应用系统适配改造及数据迁移测试。针对本项目包含的应用系统各模块开展适配测试、改造，包括与内外部相关系统、终端外设的集成兼容适配，实现应用系统与新政务云、终端外设环境的全面适配；同步开展存量历史数据的清理与迁移测试。</w:t>
      </w:r>
    </w:p>
    <w:p w14:paraId="1045AD1D">
      <w:pPr>
        <w:spacing w:line="360" w:lineRule="auto"/>
        <w:ind w:firstLine="480" w:firstLineChars="200"/>
        <w:rPr>
          <w:rFonts w:hint="eastAsia" w:ascii="宋体" w:hAnsi="宋体" w:cs="宋体"/>
          <w:sz w:val="24"/>
        </w:rPr>
      </w:pPr>
      <w:r>
        <w:rPr>
          <w:rFonts w:hint="eastAsia" w:ascii="宋体" w:hAnsi="宋体" w:cs="宋体"/>
          <w:sz w:val="24"/>
        </w:rPr>
        <w:t>三是数据迁移及系统切换。在全面适配验证通过后，开展存量历史数据的迁移及系统切换，完成相关系统集成切换，实现应用系统及数据在新政务云和终端外设环境下的安全、稳定、高效运行。要求制定合理的数据迁移及系统切换方案，确保历史数据迁移完整、准确，尽量缩短系统切换时间窗口，减少对实际业务运行的影响。</w:t>
      </w:r>
    </w:p>
    <w:p w14:paraId="634B5873">
      <w:pPr>
        <w:spacing w:line="360" w:lineRule="auto"/>
        <w:ind w:firstLine="480" w:firstLineChars="200"/>
        <w:outlineLvl w:val="0"/>
        <w:rPr>
          <w:rFonts w:hint="eastAsia" w:ascii="宋体" w:hAnsi="宋体" w:cs="宋体"/>
          <w:sz w:val="24"/>
        </w:rPr>
      </w:pPr>
      <w:r>
        <w:rPr>
          <w:rFonts w:hint="eastAsia" w:ascii="宋体" w:hAnsi="宋体" w:cs="宋体"/>
          <w:sz w:val="24"/>
        </w:rPr>
        <w:t>2.项目服务期</w:t>
      </w:r>
    </w:p>
    <w:p w14:paraId="7DC083C0">
      <w:pPr>
        <w:spacing w:line="360" w:lineRule="auto"/>
        <w:ind w:firstLine="480" w:firstLineChars="200"/>
        <w:rPr>
          <w:rFonts w:hint="eastAsia" w:ascii="宋体" w:hAnsi="宋体" w:cs="宋体"/>
          <w:sz w:val="24"/>
        </w:rPr>
      </w:pPr>
      <w:r>
        <w:rPr>
          <w:rFonts w:hint="eastAsia" w:ascii="宋体" w:hAnsi="宋体" w:cs="宋体"/>
          <w:sz w:val="24"/>
        </w:rPr>
        <w:t>监理工作贯穿于项目建设的全过程，即从监理合同的签订开始，直至项目终验。</w:t>
      </w:r>
    </w:p>
    <w:p w14:paraId="13C5B9A4">
      <w:pPr>
        <w:spacing w:line="360" w:lineRule="auto"/>
        <w:ind w:firstLine="480" w:firstLineChars="200"/>
        <w:outlineLvl w:val="0"/>
        <w:rPr>
          <w:rFonts w:hint="eastAsia" w:ascii="宋体" w:hAnsi="宋体" w:cs="宋体"/>
          <w:sz w:val="24"/>
        </w:rPr>
      </w:pPr>
      <w:r>
        <w:rPr>
          <w:rFonts w:hint="eastAsia" w:ascii="宋体" w:hAnsi="宋体" w:cs="宋体"/>
          <w:sz w:val="24"/>
        </w:rPr>
        <w:t>3.技术及服务要求</w:t>
      </w:r>
    </w:p>
    <w:p w14:paraId="4CF16C9B">
      <w:pPr>
        <w:spacing w:line="360" w:lineRule="auto"/>
        <w:ind w:firstLine="480" w:firstLineChars="200"/>
        <w:outlineLvl w:val="1"/>
        <w:rPr>
          <w:rFonts w:hint="eastAsia" w:ascii="宋体" w:hAnsi="宋体" w:cs="宋体"/>
          <w:sz w:val="24"/>
        </w:rPr>
      </w:pPr>
      <w:r>
        <w:rPr>
          <w:rFonts w:hint="eastAsia" w:ascii="宋体" w:hAnsi="宋体" w:cs="宋体"/>
          <w:sz w:val="24"/>
        </w:rPr>
        <w:t xml:space="preserve">（一）技术规范 </w:t>
      </w:r>
    </w:p>
    <w:p w14:paraId="50D0E0C0">
      <w:pPr>
        <w:spacing w:line="360" w:lineRule="auto"/>
        <w:ind w:firstLine="480" w:firstLineChars="200"/>
        <w:rPr>
          <w:rFonts w:hint="eastAsia" w:ascii="宋体" w:hAnsi="宋体" w:cs="宋体"/>
          <w:sz w:val="24"/>
        </w:rPr>
      </w:pPr>
      <w:r>
        <w:rPr>
          <w:rFonts w:hint="eastAsia" w:ascii="宋体" w:hAnsi="宋体" w:cs="宋体"/>
          <w:sz w:val="24"/>
        </w:rPr>
        <w:t>本项目监理执行国家和北京市现行的有关规范、规程和技术标准。如有国家或北京市相关部门颁布了新的技术规范或标准，需按最新标准执行。</w:t>
      </w:r>
    </w:p>
    <w:p w14:paraId="1E7011A1">
      <w:pPr>
        <w:spacing w:line="360" w:lineRule="auto"/>
        <w:ind w:firstLine="480" w:firstLineChars="200"/>
        <w:rPr>
          <w:rFonts w:hint="eastAsia" w:ascii="宋体" w:hAnsi="宋体" w:cs="宋体"/>
          <w:sz w:val="24"/>
        </w:rPr>
      </w:pPr>
      <w:r>
        <w:rPr>
          <w:rFonts w:hint="eastAsia" w:ascii="宋体" w:hAnsi="宋体" w:cs="宋体"/>
          <w:sz w:val="24"/>
        </w:rPr>
        <w:t>（1）有关国家法律，及下列国家、行业技术规范：</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93"/>
        <w:gridCol w:w="5245"/>
      </w:tblGrid>
      <w:tr w14:paraId="518A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46" w:type="dxa"/>
            <w:vAlign w:val="center"/>
          </w:tcPr>
          <w:p w14:paraId="12372019">
            <w:pPr>
              <w:spacing w:line="360" w:lineRule="auto"/>
              <w:jc w:val="center"/>
              <w:rPr>
                <w:rFonts w:hint="eastAsia" w:ascii="宋体" w:hAnsi="宋体" w:cs="宋体"/>
                <w:kern w:val="0"/>
                <w:sz w:val="24"/>
              </w:rPr>
            </w:pPr>
            <w:r>
              <w:rPr>
                <w:rFonts w:hint="eastAsia" w:ascii="宋体" w:hAnsi="宋体" w:cs="宋体"/>
                <w:kern w:val="0"/>
                <w:sz w:val="24"/>
              </w:rPr>
              <w:t>序号</w:t>
            </w:r>
          </w:p>
        </w:tc>
        <w:tc>
          <w:tcPr>
            <w:tcW w:w="2693" w:type="dxa"/>
            <w:vAlign w:val="center"/>
          </w:tcPr>
          <w:p w14:paraId="594FF5AE">
            <w:pPr>
              <w:spacing w:line="360" w:lineRule="auto"/>
              <w:jc w:val="center"/>
              <w:rPr>
                <w:rFonts w:hint="eastAsia" w:ascii="宋体" w:hAnsi="宋体" w:cs="宋体"/>
                <w:kern w:val="0"/>
                <w:sz w:val="24"/>
              </w:rPr>
            </w:pPr>
            <w:r>
              <w:rPr>
                <w:rFonts w:hint="eastAsia" w:ascii="宋体" w:hAnsi="宋体" w:cs="宋体"/>
                <w:kern w:val="0"/>
                <w:sz w:val="24"/>
              </w:rPr>
              <w:t>标准号</w:t>
            </w:r>
          </w:p>
        </w:tc>
        <w:tc>
          <w:tcPr>
            <w:tcW w:w="5245" w:type="dxa"/>
            <w:vAlign w:val="center"/>
          </w:tcPr>
          <w:p w14:paraId="4209729B">
            <w:pPr>
              <w:spacing w:line="360" w:lineRule="auto"/>
              <w:jc w:val="center"/>
              <w:rPr>
                <w:rFonts w:hint="eastAsia" w:ascii="宋体" w:hAnsi="宋体" w:cs="宋体"/>
                <w:kern w:val="0"/>
                <w:sz w:val="24"/>
              </w:rPr>
            </w:pPr>
            <w:r>
              <w:rPr>
                <w:rFonts w:hint="eastAsia" w:ascii="宋体" w:hAnsi="宋体" w:cs="宋体"/>
                <w:kern w:val="0"/>
                <w:sz w:val="24"/>
              </w:rPr>
              <w:t>中文名称</w:t>
            </w:r>
          </w:p>
        </w:tc>
      </w:tr>
      <w:tr w14:paraId="6D84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2B0BCD3">
            <w:pPr>
              <w:spacing w:line="360" w:lineRule="auto"/>
              <w:jc w:val="center"/>
              <w:rPr>
                <w:rFonts w:hint="eastAsia" w:ascii="宋体" w:hAnsi="宋体" w:cs="宋体"/>
                <w:kern w:val="0"/>
                <w:sz w:val="24"/>
              </w:rPr>
            </w:pPr>
            <w:r>
              <w:rPr>
                <w:rFonts w:hint="eastAsia" w:ascii="宋体" w:hAnsi="宋体" w:cs="宋体"/>
                <w:kern w:val="0"/>
                <w:sz w:val="24"/>
              </w:rPr>
              <w:t>1</w:t>
            </w:r>
          </w:p>
        </w:tc>
        <w:tc>
          <w:tcPr>
            <w:tcW w:w="2693" w:type="dxa"/>
            <w:vAlign w:val="center"/>
          </w:tcPr>
          <w:p w14:paraId="5ED2FDDE">
            <w:pPr>
              <w:spacing w:line="360" w:lineRule="auto"/>
              <w:jc w:val="center"/>
              <w:rPr>
                <w:rFonts w:hint="eastAsia" w:ascii="宋体" w:hAnsi="宋体" w:cs="宋体"/>
                <w:kern w:val="0"/>
                <w:sz w:val="24"/>
              </w:rPr>
            </w:pPr>
            <w:r>
              <w:rPr>
                <w:rFonts w:hint="eastAsia" w:ascii="宋体" w:hAnsi="宋体" w:cs="宋体"/>
                <w:kern w:val="0"/>
                <w:sz w:val="24"/>
              </w:rPr>
              <w:t>GB/T19668.1-2014</w:t>
            </w:r>
          </w:p>
        </w:tc>
        <w:tc>
          <w:tcPr>
            <w:tcW w:w="5245" w:type="dxa"/>
            <w:vAlign w:val="center"/>
          </w:tcPr>
          <w:p w14:paraId="06A7EA80">
            <w:pPr>
              <w:spacing w:line="360" w:lineRule="auto"/>
              <w:rPr>
                <w:rFonts w:hint="eastAsia" w:ascii="宋体" w:hAnsi="宋体" w:cs="宋体"/>
                <w:kern w:val="0"/>
                <w:sz w:val="24"/>
              </w:rPr>
            </w:pPr>
            <w:r>
              <w:rPr>
                <w:rFonts w:hint="eastAsia" w:ascii="宋体" w:hAnsi="宋体" w:cs="宋体"/>
                <w:kern w:val="0"/>
                <w:sz w:val="24"/>
              </w:rPr>
              <w:t>信息技术服务监理  第1部分：总则</w:t>
            </w:r>
          </w:p>
        </w:tc>
      </w:tr>
      <w:tr w14:paraId="1FC7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6" w:type="dxa"/>
            <w:vAlign w:val="center"/>
          </w:tcPr>
          <w:p w14:paraId="073F37FC">
            <w:pPr>
              <w:spacing w:line="360" w:lineRule="auto"/>
              <w:jc w:val="center"/>
              <w:rPr>
                <w:rFonts w:hint="eastAsia" w:ascii="宋体" w:hAnsi="宋体" w:cs="宋体"/>
                <w:kern w:val="0"/>
                <w:sz w:val="24"/>
              </w:rPr>
            </w:pPr>
            <w:r>
              <w:rPr>
                <w:rFonts w:hint="eastAsia" w:ascii="宋体" w:hAnsi="宋体" w:cs="宋体"/>
                <w:kern w:val="0"/>
                <w:sz w:val="24"/>
              </w:rPr>
              <w:t>2</w:t>
            </w:r>
          </w:p>
        </w:tc>
        <w:tc>
          <w:tcPr>
            <w:tcW w:w="2693" w:type="dxa"/>
            <w:vAlign w:val="center"/>
          </w:tcPr>
          <w:p w14:paraId="63D678F8">
            <w:pPr>
              <w:spacing w:line="360" w:lineRule="auto"/>
              <w:jc w:val="center"/>
              <w:rPr>
                <w:rFonts w:hint="eastAsia" w:ascii="宋体" w:hAnsi="宋体" w:cs="宋体"/>
                <w:kern w:val="0"/>
                <w:sz w:val="24"/>
              </w:rPr>
            </w:pPr>
            <w:r>
              <w:rPr>
                <w:rFonts w:hint="eastAsia" w:ascii="宋体" w:hAnsi="宋体" w:cs="宋体"/>
                <w:kern w:val="0"/>
                <w:sz w:val="24"/>
              </w:rPr>
              <w:t>GB/T19668.2-2017</w:t>
            </w:r>
          </w:p>
        </w:tc>
        <w:tc>
          <w:tcPr>
            <w:tcW w:w="5245" w:type="dxa"/>
            <w:vAlign w:val="center"/>
          </w:tcPr>
          <w:p w14:paraId="45FA5DD5">
            <w:pPr>
              <w:spacing w:line="360" w:lineRule="auto"/>
              <w:rPr>
                <w:rFonts w:hint="eastAsia" w:ascii="宋体" w:hAnsi="宋体" w:cs="宋体"/>
                <w:kern w:val="0"/>
                <w:sz w:val="24"/>
              </w:rPr>
            </w:pPr>
            <w:r>
              <w:rPr>
                <w:rFonts w:hint="eastAsia" w:ascii="宋体" w:hAnsi="宋体" w:cs="宋体"/>
                <w:kern w:val="0"/>
                <w:sz w:val="24"/>
              </w:rPr>
              <w:t>信息技术服务监理  第2部分：基础设施工程监理规范</w:t>
            </w:r>
          </w:p>
        </w:tc>
      </w:tr>
      <w:tr w14:paraId="19C7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46" w:type="dxa"/>
            <w:vAlign w:val="center"/>
          </w:tcPr>
          <w:p w14:paraId="53EC437E">
            <w:pPr>
              <w:spacing w:line="360" w:lineRule="auto"/>
              <w:jc w:val="center"/>
              <w:rPr>
                <w:rFonts w:hint="eastAsia" w:ascii="宋体" w:hAnsi="宋体" w:cs="宋体"/>
                <w:kern w:val="0"/>
                <w:sz w:val="24"/>
              </w:rPr>
            </w:pPr>
            <w:r>
              <w:rPr>
                <w:rFonts w:hint="eastAsia" w:ascii="宋体" w:hAnsi="宋体" w:cs="宋体"/>
                <w:kern w:val="0"/>
                <w:sz w:val="24"/>
              </w:rPr>
              <w:t>3</w:t>
            </w:r>
          </w:p>
        </w:tc>
        <w:tc>
          <w:tcPr>
            <w:tcW w:w="2693" w:type="dxa"/>
            <w:vAlign w:val="center"/>
          </w:tcPr>
          <w:p w14:paraId="2F6B9440">
            <w:pPr>
              <w:spacing w:line="360" w:lineRule="auto"/>
              <w:jc w:val="center"/>
              <w:rPr>
                <w:rFonts w:hint="eastAsia" w:ascii="宋体" w:hAnsi="宋体" w:cs="宋体"/>
                <w:kern w:val="0"/>
                <w:sz w:val="24"/>
              </w:rPr>
            </w:pPr>
            <w:r>
              <w:rPr>
                <w:rFonts w:hint="eastAsia" w:ascii="宋体" w:hAnsi="宋体" w:cs="宋体"/>
                <w:kern w:val="0"/>
                <w:sz w:val="24"/>
              </w:rPr>
              <w:t>GB/T19668.4-2017</w:t>
            </w:r>
          </w:p>
        </w:tc>
        <w:tc>
          <w:tcPr>
            <w:tcW w:w="5245" w:type="dxa"/>
            <w:vAlign w:val="center"/>
          </w:tcPr>
          <w:p w14:paraId="40C1AB8A">
            <w:pPr>
              <w:spacing w:line="360" w:lineRule="auto"/>
              <w:rPr>
                <w:rFonts w:hint="eastAsia" w:ascii="宋体" w:hAnsi="宋体" w:cs="宋体"/>
                <w:kern w:val="0"/>
                <w:sz w:val="24"/>
              </w:rPr>
            </w:pPr>
            <w:r>
              <w:rPr>
                <w:rFonts w:hint="eastAsia" w:ascii="宋体" w:hAnsi="宋体" w:cs="宋体"/>
                <w:kern w:val="0"/>
                <w:sz w:val="24"/>
              </w:rPr>
              <w:t>信息技术服务监理  第4部分：信息安全监理规范</w:t>
            </w:r>
          </w:p>
        </w:tc>
      </w:tr>
      <w:tr w14:paraId="0392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14:paraId="38ADD1F8">
            <w:pPr>
              <w:spacing w:line="360" w:lineRule="auto"/>
              <w:jc w:val="center"/>
              <w:rPr>
                <w:rFonts w:hint="eastAsia" w:ascii="宋体" w:hAnsi="宋体" w:cs="宋体"/>
                <w:kern w:val="0"/>
                <w:sz w:val="24"/>
              </w:rPr>
            </w:pPr>
            <w:r>
              <w:rPr>
                <w:rFonts w:hint="eastAsia" w:ascii="宋体" w:hAnsi="宋体" w:cs="宋体"/>
                <w:kern w:val="0"/>
                <w:sz w:val="24"/>
              </w:rPr>
              <w:t>4</w:t>
            </w:r>
          </w:p>
        </w:tc>
        <w:tc>
          <w:tcPr>
            <w:tcW w:w="2693" w:type="dxa"/>
            <w:vAlign w:val="center"/>
          </w:tcPr>
          <w:p w14:paraId="39504913">
            <w:pPr>
              <w:spacing w:line="360" w:lineRule="auto"/>
              <w:jc w:val="center"/>
              <w:rPr>
                <w:rFonts w:hint="eastAsia" w:ascii="宋体" w:hAnsi="宋体" w:cs="宋体"/>
                <w:kern w:val="0"/>
                <w:sz w:val="24"/>
              </w:rPr>
            </w:pPr>
            <w:r>
              <w:rPr>
                <w:rFonts w:hint="eastAsia" w:ascii="宋体" w:hAnsi="宋体" w:cs="宋体"/>
                <w:kern w:val="0"/>
                <w:sz w:val="24"/>
              </w:rPr>
              <w:t>GB/T19668.5-2018</w:t>
            </w:r>
          </w:p>
        </w:tc>
        <w:tc>
          <w:tcPr>
            <w:tcW w:w="5245" w:type="dxa"/>
            <w:vAlign w:val="center"/>
          </w:tcPr>
          <w:p w14:paraId="3360CC52">
            <w:pPr>
              <w:spacing w:line="360" w:lineRule="auto"/>
              <w:rPr>
                <w:rFonts w:hint="eastAsia" w:ascii="宋体" w:hAnsi="宋体" w:cs="宋体"/>
                <w:kern w:val="0"/>
                <w:sz w:val="24"/>
              </w:rPr>
            </w:pPr>
            <w:r>
              <w:rPr>
                <w:rFonts w:hint="eastAsia" w:ascii="宋体" w:hAnsi="宋体" w:cs="宋体"/>
                <w:kern w:val="0"/>
                <w:sz w:val="24"/>
              </w:rPr>
              <w:t>信息技术服务监理  第6部分：软件工程监理规范</w:t>
            </w:r>
          </w:p>
        </w:tc>
      </w:tr>
      <w:tr w14:paraId="653B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6" w:type="dxa"/>
            <w:vAlign w:val="center"/>
          </w:tcPr>
          <w:p w14:paraId="2E97B673">
            <w:pPr>
              <w:spacing w:line="360" w:lineRule="auto"/>
              <w:jc w:val="center"/>
              <w:rPr>
                <w:rFonts w:hint="eastAsia" w:ascii="宋体" w:hAnsi="宋体" w:cs="宋体"/>
                <w:kern w:val="0"/>
                <w:sz w:val="24"/>
              </w:rPr>
            </w:pPr>
            <w:r>
              <w:rPr>
                <w:rFonts w:hint="eastAsia" w:ascii="宋体" w:hAnsi="宋体" w:cs="宋体"/>
                <w:kern w:val="0"/>
                <w:sz w:val="24"/>
              </w:rPr>
              <w:t>5</w:t>
            </w:r>
          </w:p>
        </w:tc>
        <w:tc>
          <w:tcPr>
            <w:tcW w:w="2693" w:type="dxa"/>
            <w:vAlign w:val="center"/>
          </w:tcPr>
          <w:p w14:paraId="68BA101D">
            <w:pPr>
              <w:spacing w:line="360" w:lineRule="auto"/>
              <w:jc w:val="center"/>
              <w:rPr>
                <w:rFonts w:hint="eastAsia" w:ascii="宋体" w:hAnsi="宋体" w:cs="宋体"/>
                <w:kern w:val="0"/>
                <w:sz w:val="24"/>
              </w:rPr>
            </w:pPr>
            <w:r>
              <w:rPr>
                <w:rFonts w:hint="eastAsia" w:ascii="宋体" w:hAnsi="宋体" w:cs="宋体"/>
                <w:kern w:val="0"/>
                <w:sz w:val="24"/>
              </w:rPr>
              <w:t>GB/T19668.6-2019</w:t>
            </w:r>
          </w:p>
        </w:tc>
        <w:tc>
          <w:tcPr>
            <w:tcW w:w="5245" w:type="dxa"/>
            <w:vAlign w:val="center"/>
          </w:tcPr>
          <w:p w14:paraId="0F5AC8A6">
            <w:pPr>
              <w:spacing w:line="360" w:lineRule="auto"/>
              <w:rPr>
                <w:rFonts w:hint="eastAsia" w:ascii="宋体" w:hAnsi="宋体" w:cs="宋体"/>
                <w:kern w:val="0"/>
                <w:sz w:val="24"/>
              </w:rPr>
            </w:pPr>
            <w:r>
              <w:rPr>
                <w:rFonts w:hint="eastAsia" w:ascii="宋体" w:hAnsi="宋体" w:cs="宋体"/>
                <w:kern w:val="0"/>
                <w:sz w:val="24"/>
              </w:rPr>
              <w:t>信息技术服务监理  第6部分：应用系统数据中心工程监理规范</w:t>
            </w:r>
          </w:p>
        </w:tc>
      </w:tr>
    </w:tbl>
    <w:p w14:paraId="15AC3EBA">
      <w:pPr>
        <w:spacing w:line="360" w:lineRule="auto"/>
        <w:ind w:firstLine="480" w:firstLineChars="200"/>
        <w:rPr>
          <w:rFonts w:hint="eastAsia" w:ascii="宋体" w:hAnsi="宋体" w:cs="宋体"/>
          <w:sz w:val="24"/>
        </w:rPr>
      </w:pPr>
      <w:r>
        <w:rPr>
          <w:rFonts w:hint="eastAsia" w:ascii="宋体" w:hAnsi="宋体" w:cs="宋体"/>
          <w:sz w:val="24"/>
        </w:rPr>
        <w:t>（2）其他：上述规范、标准、规程仅是本项目建设的最基本要求，并未包括实施中所涉及到的所有规定、标准和规程。在实施中对于上述未尽事宜，按国家和地方现行的规定执行。</w:t>
      </w:r>
    </w:p>
    <w:p w14:paraId="25B419E1">
      <w:pPr>
        <w:spacing w:line="360" w:lineRule="auto"/>
        <w:ind w:firstLine="480" w:firstLineChars="200"/>
        <w:outlineLvl w:val="1"/>
        <w:rPr>
          <w:rFonts w:hint="eastAsia" w:ascii="宋体" w:hAnsi="宋体" w:cs="宋体"/>
          <w:sz w:val="24"/>
        </w:rPr>
      </w:pPr>
      <w:r>
        <w:rPr>
          <w:rFonts w:hint="eastAsia" w:ascii="宋体" w:hAnsi="宋体" w:cs="宋体"/>
          <w:sz w:val="24"/>
        </w:rPr>
        <w:t>（二）监理机构及工作条件</w:t>
      </w:r>
    </w:p>
    <w:p w14:paraId="24DE4377">
      <w:pPr>
        <w:spacing w:line="360" w:lineRule="auto"/>
        <w:ind w:firstLine="480" w:firstLineChars="200"/>
        <w:rPr>
          <w:rFonts w:hint="eastAsia" w:ascii="宋体" w:hAnsi="宋体" w:cs="宋体"/>
          <w:sz w:val="24"/>
        </w:rPr>
      </w:pPr>
      <w:r>
        <w:rPr>
          <w:rFonts w:hint="eastAsia" w:ascii="宋体" w:hAnsi="宋体" w:cs="宋体"/>
          <w:sz w:val="24"/>
        </w:rPr>
        <w:t>监理单位在执行监理合同时建立工程项目监理机构，在完成合同约定的监理任务后方可解散。监理机构应严格按照合同履行监理责任。</w:t>
      </w:r>
    </w:p>
    <w:p w14:paraId="0C6DCAF3">
      <w:pPr>
        <w:spacing w:line="360" w:lineRule="auto"/>
        <w:ind w:firstLine="480" w:firstLineChars="200"/>
        <w:rPr>
          <w:rFonts w:hint="eastAsia" w:ascii="宋体" w:hAnsi="宋体" w:cs="宋体"/>
          <w:sz w:val="24"/>
        </w:rPr>
      </w:pPr>
      <w:r>
        <w:rPr>
          <w:rFonts w:hint="eastAsia" w:ascii="宋体" w:hAnsi="宋体" w:cs="宋体"/>
          <w:sz w:val="24"/>
        </w:rPr>
        <w:t>监理人员构成包括：总监理工程师及其他组成人员。监理人员应各尽其责，监理单位应保证其机构人员在监理过程中的稳定，如需调整，应经委托方同意，调整后应予以书面通知。</w:t>
      </w:r>
    </w:p>
    <w:p w14:paraId="70BDEBC9">
      <w:pPr>
        <w:spacing w:line="360" w:lineRule="auto"/>
        <w:ind w:firstLine="480" w:firstLineChars="200"/>
        <w:rPr>
          <w:rFonts w:hint="eastAsia" w:ascii="宋体" w:hAnsi="宋体" w:cs="宋体"/>
          <w:sz w:val="24"/>
        </w:rPr>
      </w:pPr>
      <w:r>
        <w:rPr>
          <w:rFonts w:hint="eastAsia" w:ascii="宋体" w:hAnsi="宋体" w:cs="宋体"/>
          <w:sz w:val="24"/>
        </w:rPr>
        <w:t>监理机构应根据工程的具体情况，按合同约定，配备满足监理工作需要的设备和工具，应妥善使用委托方所提供的设施。</w:t>
      </w:r>
    </w:p>
    <w:p w14:paraId="0C30C361">
      <w:pPr>
        <w:spacing w:line="360" w:lineRule="auto"/>
        <w:ind w:firstLine="480" w:firstLineChars="200"/>
        <w:rPr>
          <w:rFonts w:hint="eastAsia" w:ascii="宋体" w:hAnsi="宋体" w:cs="宋体"/>
          <w:sz w:val="24"/>
        </w:rPr>
      </w:pPr>
      <w:r>
        <w:rPr>
          <w:rFonts w:hint="eastAsia" w:ascii="宋体" w:hAnsi="宋体" w:cs="宋体"/>
          <w:sz w:val="24"/>
        </w:rPr>
        <w:t>监理机构应结合项目实际情况开展对应的监理工作制度，包括会议制度、监理文件制度、监理记录制度、工作报告制度等，保证监理工作协调有序的进行。</w:t>
      </w:r>
    </w:p>
    <w:p w14:paraId="27D9B011">
      <w:pPr>
        <w:spacing w:line="360" w:lineRule="auto"/>
        <w:ind w:firstLine="480" w:firstLineChars="200"/>
        <w:outlineLvl w:val="1"/>
        <w:rPr>
          <w:rFonts w:hint="eastAsia" w:ascii="宋体" w:hAnsi="宋体" w:cs="宋体"/>
          <w:sz w:val="24"/>
        </w:rPr>
      </w:pPr>
      <w:r>
        <w:rPr>
          <w:rFonts w:hint="eastAsia" w:ascii="宋体" w:hAnsi="宋体" w:cs="宋体"/>
          <w:sz w:val="24"/>
        </w:rPr>
        <w:t>（三）监理规划及实施方案</w:t>
      </w:r>
    </w:p>
    <w:p w14:paraId="37470028">
      <w:pPr>
        <w:spacing w:line="360" w:lineRule="auto"/>
        <w:ind w:firstLine="480" w:firstLineChars="200"/>
        <w:rPr>
          <w:rFonts w:hint="eastAsia" w:ascii="宋体" w:hAnsi="宋体" w:cs="宋体"/>
          <w:sz w:val="24"/>
        </w:rPr>
      </w:pPr>
      <w:r>
        <w:rPr>
          <w:rFonts w:hint="eastAsia" w:ascii="宋体" w:hAnsi="宋体" w:cs="宋体"/>
          <w:sz w:val="24"/>
        </w:rPr>
        <w:t>监理单位应编制项目监理工作方案，工作方案应符合项目监理规划的要求，并应结合工程项目的特点，做到详细具体，可操作。</w:t>
      </w:r>
    </w:p>
    <w:p w14:paraId="08E09B1F">
      <w:pPr>
        <w:spacing w:line="360" w:lineRule="auto"/>
        <w:ind w:firstLine="480" w:firstLineChars="200"/>
        <w:outlineLvl w:val="1"/>
        <w:rPr>
          <w:rFonts w:hint="eastAsia" w:ascii="宋体" w:hAnsi="宋体" w:cs="宋体"/>
          <w:sz w:val="24"/>
        </w:rPr>
      </w:pPr>
      <w:r>
        <w:rPr>
          <w:rFonts w:hint="eastAsia" w:ascii="宋体" w:hAnsi="宋体" w:cs="宋体"/>
          <w:sz w:val="24"/>
        </w:rPr>
        <w:t>（四）监理工作范围</w:t>
      </w:r>
    </w:p>
    <w:p w14:paraId="6DADF11D">
      <w:pPr>
        <w:spacing w:line="360" w:lineRule="auto"/>
        <w:ind w:firstLine="480" w:firstLineChars="200"/>
        <w:rPr>
          <w:rFonts w:hint="eastAsia" w:ascii="宋体" w:hAnsi="宋体" w:cs="宋体"/>
          <w:sz w:val="24"/>
        </w:rPr>
      </w:pPr>
      <w:r>
        <w:rPr>
          <w:rFonts w:hint="eastAsia" w:ascii="宋体" w:hAnsi="宋体" w:cs="宋体"/>
          <w:sz w:val="24"/>
        </w:rPr>
        <w:t>本次管理中心能力提升项目包括建设需求中所列出的系统各项适配改造任务。</w:t>
      </w:r>
    </w:p>
    <w:p w14:paraId="346BD0A2">
      <w:pPr>
        <w:spacing w:line="360" w:lineRule="auto"/>
        <w:ind w:firstLine="480" w:firstLineChars="200"/>
        <w:outlineLvl w:val="1"/>
        <w:rPr>
          <w:rFonts w:hint="eastAsia" w:ascii="宋体" w:hAnsi="宋体" w:cs="宋体"/>
          <w:sz w:val="24"/>
        </w:rPr>
      </w:pPr>
      <w:r>
        <w:rPr>
          <w:rFonts w:hint="eastAsia" w:ascii="宋体" w:hAnsi="宋体" w:cs="宋体"/>
          <w:sz w:val="24"/>
        </w:rPr>
        <w:t>（五）监理单位工作范围</w:t>
      </w:r>
    </w:p>
    <w:p w14:paraId="7B80AAE5">
      <w:pPr>
        <w:spacing w:line="360" w:lineRule="auto"/>
        <w:ind w:firstLine="480" w:firstLineChars="200"/>
        <w:rPr>
          <w:rFonts w:hint="eastAsia" w:ascii="宋体" w:hAnsi="宋体" w:cs="宋体"/>
          <w:sz w:val="24"/>
        </w:rPr>
      </w:pPr>
      <w:r>
        <w:rPr>
          <w:rFonts w:hint="eastAsia" w:ascii="宋体" w:hAnsi="宋体" w:cs="宋体"/>
          <w:sz w:val="24"/>
        </w:rPr>
        <w:t>监理单位需要对以上工作的实施准备、适配实施、联调测试、初验、试运行、终验等阶段全过程进行全面监理工作，服务内容包括但不限于：</w:t>
      </w:r>
    </w:p>
    <w:p w14:paraId="4C3A7D82">
      <w:pPr>
        <w:spacing w:line="360" w:lineRule="auto"/>
        <w:ind w:firstLine="480" w:firstLineChars="200"/>
        <w:rPr>
          <w:rFonts w:hint="eastAsia" w:ascii="宋体" w:hAnsi="宋体" w:cs="宋体"/>
          <w:sz w:val="24"/>
        </w:rPr>
      </w:pPr>
      <w:r>
        <w:rPr>
          <w:rFonts w:hint="eastAsia" w:ascii="宋体" w:hAnsi="宋体" w:cs="宋体"/>
          <w:sz w:val="24"/>
        </w:rPr>
        <w:t>（1）对上述各项目工程组织及技术总体方案、质量、进度、成本进行全方位管理和控制；</w:t>
      </w:r>
    </w:p>
    <w:p w14:paraId="694D49B7">
      <w:pPr>
        <w:spacing w:line="360" w:lineRule="auto"/>
        <w:ind w:firstLine="480" w:firstLineChars="200"/>
        <w:rPr>
          <w:rFonts w:hint="eastAsia" w:ascii="宋体" w:hAnsi="宋体" w:cs="宋体"/>
          <w:sz w:val="24"/>
        </w:rPr>
      </w:pPr>
      <w:r>
        <w:rPr>
          <w:rFonts w:hint="eastAsia" w:ascii="宋体" w:hAnsi="宋体" w:cs="宋体"/>
          <w:sz w:val="24"/>
        </w:rPr>
        <w:t>（2）对上述各项目安全、合同、信息/工程文档进行全面管理；</w:t>
      </w:r>
    </w:p>
    <w:p w14:paraId="25F2D1EB">
      <w:pPr>
        <w:spacing w:line="360" w:lineRule="auto"/>
        <w:ind w:firstLine="480" w:firstLineChars="200"/>
        <w:rPr>
          <w:rFonts w:hint="eastAsia" w:ascii="宋体" w:hAnsi="宋体" w:cs="宋体"/>
          <w:sz w:val="24"/>
        </w:rPr>
      </w:pPr>
      <w:r>
        <w:rPr>
          <w:rFonts w:hint="eastAsia" w:ascii="宋体" w:hAnsi="宋体" w:cs="宋体"/>
          <w:sz w:val="24"/>
        </w:rPr>
        <w:t>（3）对上述各项目承建单位应开展的培训工作进行监督；</w:t>
      </w:r>
    </w:p>
    <w:p w14:paraId="52E61E07">
      <w:pPr>
        <w:spacing w:line="360" w:lineRule="auto"/>
        <w:ind w:firstLine="480" w:firstLineChars="200"/>
        <w:rPr>
          <w:rFonts w:hint="eastAsia" w:ascii="宋体" w:hAnsi="宋体" w:cs="宋体"/>
          <w:sz w:val="24"/>
        </w:rPr>
      </w:pPr>
      <w:r>
        <w:rPr>
          <w:rFonts w:hint="eastAsia" w:ascii="宋体" w:hAnsi="宋体" w:cs="宋体"/>
          <w:sz w:val="24"/>
        </w:rPr>
        <w:t>（4）对上述各项目工程建设相关方的关系进行综合协调；</w:t>
      </w:r>
    </w:p>
    <w:p w14:paraId="11A01FBF">
      <w:pPr>
        <w:spacing w:line="360" w:lineRule="auto"/>
        <w:ind w:firstLine="480" w:firstLineChars="200"/>
        <w:rPr>
          <w:rFonts w:hint="eastAsia" w:ascii="宋体" w:hAnsi="宋体" w:cs="宋体"/>
          <w:sz w:val="24"/>
        </w:rPr>
      </w:pPr>
      <w:r>
        <w:rPr>
          <w:rFonts w:hint="eastAsia" w:ascii="宋体" w:hAnsi="宋体" w:cs="宋体"/>
          <w:sz w:val="24"/>
        </w:rPr>
        <w:t>（5）对上述各项目履行安全生产管理法定职责。</w:t>
      </w:r>
    </w:p>
    <w:p w14:paraId="702046B3">
      <w:pPr>
        <w:spacing w:line="360" w:lineRule="auto"/>
        <w:ind w:firstLine="480" w:firstLineChars="200"/>
        <w:outlineLvl w:val="1"/>
        <w:rPr>
          <w:rFonts w:hint="eastAsia" w:ascii="宋体" w:hAnsi="宋体" w:cs="宋体"/>
          <w:sz w:val="24"/>
        </w:rPr>
      </w:pPr>
      <w:r>
        <w:rPr>
          <w:rFonts w:hint="eastAsia" w:ascii="宋体" w:hAnsi="宋体" w:cs="宋体"/>
          <w:sz w:val="24"/>
        </w:rPr>
        <w:t>（六）监理工作内容</w:t>
      </w:r>
    </w:p>
    <w:p w14:paraId="57105748">
      <w:pPr>
        <w:spacing w:line="360" w:lineRule="auto"/>
        <w:ind w:firstLine="480" w:firstLineChars="200"/>
        <w:rPr>
          <w:rFonts w:hint="eastAsia" w:ascii="宋体" w:hAnsi="宋体" w:cs="宋体"/>
          <w:sz w:val="24"/>
        </w:rPr>
      </w:pPr>
      <w:r>
        <w:rPr>
          <w:rFonts w:hint="eastAsia" w:ascii="宋体" w:hAnsi="宋体" w:cs="宋体"/>
          <w:sz w:val="24"/>
        </w:rPr>
        <w:t>按照“四控制、三管理、一协调”的原则，保证项目在规定的计划时间内按质、按量完成，实现项目建设目标。各阶段监理工作主要内容包括（但不限于）：</w:t>
      </w:r>
    </w:p>
    <w:p w14:paraId="25A51CB8">
      <w:pPr>
        <w:spacing w:line="360" w:lineRule="auto"/>
        <w:ind w:firstLine="480" w:firstLineChars="200"/>
        <w:outlineLvl w:val="2"/>
        <w:rPr>
          <w:rFonts w:hint="eastAsia" w:ascii="宋体" w:hAnsi="宋体" w:cs="宋体"/>
          <w:sz w:val="24"/>
        </w:rPr>
      </w:pPr>
      <w:r>
        <w:rPr>
          <w:rFonts w:hint="eastAsia" w:ascii="宋体" w:hAnsi="宋体" w:cs="宋体"/>
          <w:sz w:val="24"/>
        </w:rPr>
        <w:t>（1）工程组织及技术总体方案控制</w:t>
      </w:r>
    </w:p>
    <w:p w14:paraId="76953267">
      <w:pPr>
        <w:spacing w:line="360" w:lineRule="auto"/>
        <w:ind w:firstLine="480" w:firstLineChars="200"/>
        <w:rPr>
          <w:rFonts w:hint="eastAsia" w:ascii="宋体" w:hAnsi="宋体" w:cs="宋体"/>
          <w:sz w:val="24"/>
        </w:rPr>
      </w:pPr>
      <w:r>
        <w:rPr>
          <w:rFonts w:hint="eastAsia" w:ascii="宋体" w:hAnsi="宋体" w:cs="宋体"/>
          <w:sz w:val="24"/>
        </w:rPr>
        <w:t>①审核和确认承建单位的项目管理方案</w:t>
      </w:r>
    </w:p>
    <w:p w14:paraId="3F2AEA12">
      <w:pPr>
        <w:spacing w:line="360" w:lineRule="auto"/>
        <w:ind w:firstLine="480" w:firstLineChars="200"/>
        <w:rPr>
          <w:rFonts w:hint="eastAsia" w:ascii="宋体" w:hAnsi="宋体" w:cs="宋体"/>
          <w:sz w:val="24"/>
        </w:rPr>
      </w:pPr>
      <w:r>
        <w:rPr>
          <w:rFonts w:hint="eastAsia" w:ascii="宋体" w:hAnsi="宋体" w:cs="宋体"/>
          <w:sz w:val="24"/>
        </w:rPr>
        <w:t>②审核和确认承建单位的总体技术方案；</w:t>
      </w:r>
    </w:p>
    <w:p w14:paraId="4A7121D2">
      <w:pPr>
        <w:spacing w:line="360" w:lineRule="auto"/>
        <w:ind w:firstLine="480" w:firstLineChars="200"/>
        <w:rPr>
          <w:rFonts w:hint="eastAsia" w:ascii="宋体" w:hAnsi="宋体" w:cs="宋体"/>
          <w:sz w:val="24"/>
        </w:rPr>
      </w:pPr>
      <w:r>
        <w:rPr>
          <w:rFonts w:hint="eastAsia" w:ascii="宋体" w:hAnsi="宋体" w:cs="宋体"/>
          <w:sz w:val="24"/>
        </w:rPr>
        <w:t>③审核和确认承建单位的组织实施方案；</w:t>
      </w:r>
    </w:p>
    <w:p w14:paraId="2253C6F5">
      <w:pPr>
        <w:spacing w:line="360" w:lineRule="auto"/>
        <w:ind w:firstLine="480" w:firstLineChars="200"/>
        <w:rPr>
          <w:rFonts w:hint="eastAsia" w:ascii="宋体" w:hAnsi="宋体" w:cs="宋体"/>
          <w:sz w:val="24"/>
        </w:rPr>
      </w:pPr>
      <w:r>
        <w:rPr>
          <w:rFonts w:hint="eastAsia" w:ascii="宋体" w:hAnsi="宋体" w:cs="宋体"/>
          <w:sz w:val="24"/>
        </w:rPr>
        <w:t>④审核和确认承建单位的项目质量保证计划及质量控制体系；</w:t>
      </w:r>
    </w:p>
    <w:p w14:paraId="7302F0FC">
      <w:pPr>
        <w:spacing w:line="360" w:lineRule="auto"/>
        <w:ind w:firstLine="480" w:firstLineChars="200"/>
        <w:rPr>
          <w:rFonts w:hint="eastAsia" w:ascii="宋体" w:hAnsi="宋体" w:cs="宋体"/>
          <w:sz w:val="24"/>
        </w:rPr>
      </w:pPr>
      <w:r>
        <w:rPr>
          <w:rFonts w:hint="eastAsia" w:ascii="宋体" w:hAnsi="宋体" w:cs="宋体"/>
          <w:sz w:val="24"/>
        </w:rPr>
        <w:t>⑤审核和确认承建单位的配置管理方案；</w:t>
      </w:r>
    </w:p>
    <w:p w14:paraId="36057747">
      <w:pPr>
        <w:spacing w:line="360" w:lineRule="auto"/>
        <w:ind w:firstLine="480" w:firstLineChars="200"/>
        <w:rPr>
          <w:rFonts w:hint="eastAsia" w:ascii="宋体" w:hAnsi="宋体" w:cs="宋体"/>
          <w:sz w:val="24"/>
        </w:rPr>
      </w:pPr>
      <w:r>
        <w:rPr>
          <w:rFonts w:hint="eastAsia" w:ascii="宋体" w:hAnsi="宋体" w:cs="宋体"/>
          <w:sz w:val="24"/>
        </w:rPr>
        <w:t>⑥审核和确认承建单位的测试内容；</w:t>
      </w:r>
    </w:p>
    <w:p w14:paraId="2A7F614D">
      <w:pPr>
        <w:spacing w:line="360" w:lineRule="auto"/>
        <w:ind w:firstLine="480" w:firstLineChars="200"/>
        <w:rPr>
          <w:rFonts w:hint="eastAsia" w:ascii="宋体" w:hAnsi="宋体" w:cs="宋体"/>
          <w:sz w:val="24"/>
        </w:rPr>
      </w:pPr>
      <w:r>
        <w:rPr>
          <w:rFonts w:hint="eastAsia" w:ascii="宋体" w:hAnsi="宋体" w:cs="宋体"/>
          <w:sz w:val="24"/>
        </w:rPr>
        <w:t>⑦审核和确认承建单位的项目进度计划；</w:t>
      </w:r>
    </w:p>
    <w:p w14:paraId="5A30F389">
      <w:pPr>
        <w:spacing w:line="360" w:lineRule="auto"/>
        <w:ind w:firstLine="480" w:firstLineChars="200"/>
        <w:rPr>
          <w:rFonts w:hint="eastAsia" w:ascii="宋体" w:hAnsi="宋体" w:cs="宋体"/>
          <w:sz w:val="24"/>
        </w:rPr>
      </w:pPr>
      <w:r>
        <w:rPr>
          <w:rFonts w:hint="eastAsia" w:ascii="宋体" w:hAnsi="宋体" w:cs="宋体"/>
          <w:sz w:val="24"/>
        </w:rPr>
        <w:t>⑧明确项目质量控制的关键性环节。</w:t>
      </w:r>
    </w:p>
    <w:p w14:paraId="76705774">
      <w:pPr>
        <w:spacing w:line="360" w:lineRule="auto"/>
        <w:ind w:firstLine="480" w:firstLineChars="200"/>
        <w:outlineLvl w:val="2"/>
        <w:rPr>
          <w:rFonts w:hint="eastAsia" w:ascii="宋体" w:hAnsi="宋体" w:cs="宋体"/>
          <w:sz w:val="24"/>
        </w:rPr>
      </w:pPr>
      <w:r>
        <w:rPr>
          <w:rFonts w:hint="eastAsia" w:ascii="宋体" w:hAnsi="宋体" w:cs="宋体"/>
          <w:sz w:val="24"/>
        </w:rPr>
        <w:t>（2）工程质量控制</w:t>
      </w:r>
    </w:p>
    <w:p w14:paraId="0BBBD7FD">
      <w:pPr>
        <w:spacing w:line="360" w:lineRule="auto"/>
        <w:ind w:firstLine="480" w:firstLineChars="200"/>
        <w:rPr>
          <w:rFonts w:hint="eastAsia" w:ascii="宋体" w:hAnsi="宋体" w:cs="宋体"/>
          <w:sz w:val="24"/>
        </w:rPr>
      </w:pPr>
      <w:r>
        <w:rPr>
          <w:rFonts w:hint="eastAsia" w:ascii="宋体" w:hAnsi="宋体" w:cs="宋体"/>
          <w:sz w:val="24"/>
        </w:rPr>
        <w:t>①系统集成质量的控制</w:t>
      </w:r>
    </w:p>
    <w:p w14:paraId="5AF823E5">
      <w:pPr>
        <w:spacing w:line="360" w:lineRule="auto"/>
        <w:rPr>
          <w:rFonts w:hint="eastAsia" w:ascii="宋体" w:hAnsi="宋体" w:cs="宋体"/>
          <w:sz w:val="24"/>
        </w:rPr>
      </w:pPr>
      <w:r>
        <w:rPr>
          <w:rFonts w:hint="eastAsia" w:ascii="宋体" w:hAnsi="宋体" w:cs="宋体"/>
          <w:sz w:val="24"/>
        </w:rPr>
        <w:t>  对系统建设的质量进行检验、测试和验收；</w:t>
      </w:r>
    </w:p>
    <w:p w14:paraId="1C55713C">
      <w:pPr>
        <w:spacing w:line="360" w:lineRule="auto"/>
        <w:rPr>
          <w:rFonts w:hint="eastAsia" w:ascii="宋体" w:hAnsi="宋体" w:cs="宋体"/>
          <w:sz w:val="24"/>
        </w:rPr>
      </w:pPr>
      <w:r>
        <w:rPr>
          <w:rFonts w:hint="eastAsia" w:ascii="宋体" w:hAnsi="宋体" w:cs="宋体"/>
          <w:sz w:val="24"/>
        </w:rPr>
        <w:t>  对系统软件的安装调试进行验收；</w:t>
      </w:r>
    </w:p>
    <w:p w14:paraId="340E9A3B">
      <w:pPr>
        <w:spacing w:line="360" w:lineRule="auto"/>
        <w:rPr>
          <w:rFonts w:hint="eastAsia" w:ascii="宋体" w:hAnsi="宋体" w:cs="宋体"/>
          <w:sz w:val="24"/>
        </w:rPr>
      </w:pPr>
      <w:r>
        <w:rPr>
          <w:rFonts w:hint="eastAsia" w:ascii="宋体" w:hAnsi="宋体" w:cs="宋体"/>
          <w:sz w:val="24"/>
        </w:rPr>
        <w:t>  对系统改造成果进行总体验收。</w:t>
      </w:r>
    </w:p>
    <w:p w14:paraId="167B6A75">
      <w:pPr>
        <w:spacing w:line="360" w:lineRule="auto"/>
        <w:ind w:firstLine="480" w:firstLineChars="200"/>
        <w:rPr>
          <w:rFonts w:hint="eastAsia" w:ascii="宋体" w:hAnsi="宋体" w:cs="宋体"/>
          <w:sz w:val="24"/>
        </w:rPr>
      </w:pPr>
      <w:r>
        <w:rPr>
          <w:rFonts w:hint="eastAsia" w:ascii="宋体" w:hAnsi="宋体" w:cs="宋体"/>
          <w:sz w:val="24"/>
        </w:rPr>
        <w:t>②项目施工质量的控制</w:t>
      </w:r>
    </w:p>
    <w:p w14:paraId="5FCD66D8">
      <w:pPr>
        <w:spacing w:line="360" w:lineRule="auto"/>
        <w:ind w:firstLine="480" w:firstLineChars="200"/>
        <w:rPr>
          <w:rFonts w:hint="eastAsia" w:ascii="宋体" w:hAnsi="宋体" w:cs="宋体"/>
          <w:sz w:val="24"/>
        </w:rPr>
      </w:pPr>
      <w:r>
        <w:rPr>
          <w:rFonts w:hint="eastAsia" w:ascii="宋体" w:hAnsi="宋体" w:cs="宋体"/>
          <w:sz w:val="24"/>
        </w:rPr>
        <w:t>项目实施计划的审核和确认；</w:t>
      </w:r>
    </w:p>
    <w:p w14:paraId="36871A5C">
      <w:pPr>
        <w:spacing w:line="360" w:lineRule="auto"/>
        <w:rPr>
          <w:rFonts w:hint="eastAsia" w:ascii="宋体" w:hAnsi="宋体" w:cs="宋体"/>
          <w:sz w:val="24"/>
        </w:rPr>
      </w:pPr>
      <w:r>
        <w:rPr>
          <w:rFonts w:hint="eastAsia" w:ascii="宋体" w:hAnsi="宋体" w:cs="宋体"/>
          <w:sz w:val="24"/>
        </w:rPr>
        <w:t>  对项目施工中每个阶段进行把关；</w:t>
      </w:r>
    </w:p>
    <w:p w14:paraId="36B04840">
      <w:pPr>
        <w:spacing w:line="360" w:lineRule="auto"/>
        <w:rPr>
          <w:rFonts w:hint="eastAsia" w:ascii="宋体" w:hAnsi="宋体" w:cs="宋体"/>
          <w:sz w:val="24"/>
        </w:rPr>
      </w:pPr>
      <w:r>
        <w:rPr>
          <w:rFonts w:hint="eastAsia" w:ascii="宋体" w:hAnsi="宋体" w:cs="宋体"/>
          <w:sz w:val="24"/>
        </w:rPr>
        <w:t>  对承建单位的关键实施环节进行审核；</w:t>
      </w:r>
    </w:p>
    <w:p w14:paraId="51A1CB72">
      <w:pPr>
        <w:spacing w:line="360" w:lineRule="auto"/>
        <w:rPr>
          <w:rFonts w:hint="eastAsia" w:ascii="宋体" w:hAnsi="宋体" w:cs="宋体"/>
          <w:sz w:val="24"/>
        </w:rPr>
      </w:pPr>
      <w:r>
        <w:rPr>
          <w:rFonts w:hint="eastAsia" w:ascii="宋体" w:hAnsi="宋体" w:cs="宋体"/>
          <w:sz w:val="24"/>
        </w:rPr>
        <w:t>  对有必要进行的第三方测试工作进行配合及管理，保证第三方测试工作顺利开展</w:t>
      </w:r>
    </w:p>
    <w:p w14:paraId="6E8C24A0">
      <w:pPr>
        <w:spacing w:line="360" w:lineRule="auto"/>
        <w:rPr>
          <w:rFonts w:hint="eastAsia" w:ascii="宋体" w:hAnsi="宋体" w:cs="宋体"/>
          <w:sz w:val="24"/>
        </w:rPr>
      </w:pPr>
      <w:r>
        <w:rPr>
          <w:rFonts w:hint="eastAsia" w:ascii="宋体" w:hAnsi="宋体" w:cs="宋体"/>
          <w:sz w:val="24"/>
        </w:rPr>
        <w:t>  按计划有效实施项目监理工作。</w:t>
      </w:r>
    </w:p>
    <w:p w14:paraId="286E7122">
      <w:pPr>
        <w:spacing w:line="360" w:lineRule="auto"/>
        <w:ind w:firstLine="480" w:firstLineChars="200"/>
        <w:outlineLvl w:val="2"/>
        <w:rPr>
          <w:rFonts w:hint="eastAsia" w:ascii="宋体" w:hAnsi="宋体" w:cs="宋体"/>
          <w:sz w:val="24"/>
        </w:rPr>
      </w:pPr>
      <w:r>
        <w:rPr>
          <w:rFonts w:hint="eastAsia" w:ascii="宋体" w:hAnsi="宋体" w:cs="宋体"/>
          <w:sz w:val="24"/>
        </w:rPr>
        <w:t>（3）工程进度控制</w:t>
      </w:r>
    </w:p>
    <w:p w14:paraId="7E1E35F1">
      <w:pPr>
        <w:spacing w:line="360" w:lineRule="auto"/>
        <w:ind w:firstLine="480" w:firstLineChars="200"/>
        <w:rPr>
          <w:rFonts w:hint="eastAsia" w:ascii="宋体" w:hAnsi="宋体" w:cs="宋体"/>
          <w:sz w:val="24"/>
        </w:rPr>
      </w:pPr>
      <w:r>
        <w:rPr>
          <w:rFonts w:hint="eastAsia" w:ascii="宋体" w:hAnsi="宋体" w:cs="宋体"/>
          <w:sz w:val="24"/>
        </w:rPr>
        <w:t>①审核承建单位的进度分解计划，确认分解计划可以保证总体计划目标；</w:t>
      </w:r>
    </w:p>
    <w:p w14:paraId="3A076C4C">
      <w:pPr>
        <w:spacing w:line="360" w:lineRule="auto"/>
        <w:ind w:firstLine="480" w:firstLineChars="200"/>
        <w:rPr>
          <w:rFonts w:hint="eastAsia" w:ascii="宋体" w:hAnsi="宋体" w:cs="宋体"/>
          <w:sz w:val="24"/>
        </w:rPr>
      </w:pPr>
      <w:r>
        <w:rPr>
          <w:rFonts w:hint="eastAsia" w:ascii="宋体" w:hAnsi="宋体" w:cs="宋体"/>
          <w:sz w:val="24"/>
        </w:rPr>
        <w:t>②对项目实施进度进行实时跟踪，并要求承建单位对进度计划进行动态调整，以确保项目的阶段和总体进度目标的实现；</w:t>
      </w:r>
    </w:p>
    <w:p w14:paraId="18F8F211">
      <w:pPr>
        <w:spacing w:line="360" w:lineRule="auto"/>
        <w:ind w:firstLine="480" w:firstLineChars="200"/>
        <w:rPr>
          <w:rFonts w:hint="eastAsia" w:ascii="宋体" w:hAnsi="宋体" w:cs="宋体"/>
          <w:sz w:val="24"/>
        </w:rPr>
      </w:pPr>
      <w:r>
        <w:rPr>
          <w:rFonts w:hint="eastAsia" w:ascii="宋体" w:hAnsi="宋体" w:cs="宋体"/>
          <w:sz w:val="24"/>
        </w:rPr>
        <w:t>③当工期目标严重偏离时，应及时指出，并提出对策建议，同时督促承建单位尽快采取措施。</w:t>
      </w:r>
    </w:p>
    <w:p w14:paraId="5C7B99BB">
      <w:pPr>
        <w:spacing w:line="360" w:lineRule="auto"/>
        <w:ind w:firstLine="480" w:firstLineChars="200"/>
        <w:outlineLvl w:val="2"/>
        <w:rPr>
          <w:rFonts w:hint="eastAsia" w:ascii="宋体" w:hAnsi="宋体" w:cs="宋体"/>
          <w:sz w:val="24"/>
        </w:rPr>
      </w:pPr>
      <w:r>
        <w:rPr>
          <w:rFonts w:hint="eastAsia" w:ascii="宋体" w:hAnsi="宋体" w:cs="宋体"/>
          <w:sz w:val="24"/>
        </w:rPr>
        <w:t>（4）工程成本控制</w:t>
      </w:r>
    </w:p>
    <w:p w14:paraId="28A32FC4">
      <w:pPr>
        <w:spacing w:line="360" w:lineRule="auto"/>
        <w:ind w:firstLine="480" w:firstLineChars="200"/>
        <w:rPr>
          <w:rFonts w:hint="eastAsia" w:ascii="宋体" w:hAnsi="宋体" w:cs="宋体"/>
          <w:sz w:val="24"/>
        </w:rPr>
      </w:pPr>
      <w:r>
        <w:rPr>
          <w:rFonts w:hint="eastAsia" w:ascii="宋体" w:hAnsi="宋体" w:cs="宋体"/>
          <w:sz w:val="24"/>
        </w:rPr>
        <w:t>①通过对工程实施中的方案及设计的优化，确保成本控制在预算之内；</w:t>
      </w:r>
    </w:p>
    <w:p w14:paraId="3C63AC96">
      <w:pPr>
        <w:spacing w:line="360" w:lineRule="auto"/>
        <w:ind w:firstLine="480" w:firstLineChars="200"/>
        <w:rPr>
          <w:rFonts w:hint="eastAsia" w:ascii="宋体" w:hAnsi="宋体" w:cs="宋体"/>
          <w:sz w:val="24"/>
        </w:rPr>
      </w:pPr>
      <w:r>
        <w:rPr>
          <w:rFonts w:hint="eastAsia" w:ascii="宋体" w:hAnsi="宋体" w:cs="宋体"/>
          <w:sz w:val="24"/>
        </w:rPr>
        <w:t>②协助委托方做好项目支付预算情况汇总统计，确保支付计划按期履行。</w:t>
      </w:r>
    </w:p>
    <w:p w14:paraId="6378D7D6">
      <w:pPr>
        <w:spacing w:line="360" w:lineRule="auto"/>
        <w:ind w:firstLine="480" w:firstLineChars="200"/>
        <w:outlineLvl w:val="2"/>
        <w:rPr>
          <w:rFonts w:hint="eastAsia" w:ascii="宋体" w:hAnsi="宋体" w:cs="宋体"/>
          <w:sz w:val="24"/>
        </w:rPr>
      </w:pPr>
      <w:r>
        <w:rPr>
          <w:rFonts w:hint="eastAsia" w:ascii="宋体" w:hAnsi="宋体" w:cs="宋体"/>
          <w:sz w:val="24"/>
        </w:rPr>
        <w:t>（5）工程安全管理</w:t>
      </w:r>
    </w:p>
    <w:p w14:paraId="40B8621B">
      <w:pPr>
        <w:spacing w:line="360" w:lineRule="auto"/>
        <w:ind w:firstLine="480" w:firstLineChars="200"/>
        <w:rPr>
          <w:rFonts w:hint="eastAsia" w:ascii="宋体" w:hAnsi="宋体" w:cs="宋体"/>
          <w:sz w:val="24"/>
        </w:rPr>
      </w:pPr>
      <w:r>
        <w:rPr>
          <w:rFonts w:hint="eastAsia" w:ascii="宋体" w:hAnsi="宋体" w:cs="宋体"/>
          <w:sz w:val="24"/>
        </w:rPr>
        <w:t>①做好日常系统安全性检查，审核承建单位安全技术方案的落实情况。</w:t>
      </w:r>
    </w:p>
    <w:p w14:paraId="7E0DAC4B">
      <w:pPr>
        <w:spacing w:line="360" w:lineRule="auto"/>
        <w:ind w:firstLine="480" w:firstLineChars="200"/>
        <w:outlineLvl w:val="2"/>
        <w:rPr>
          <w:rFonts w:hint="eastAsia" w:ascii="宋体" w:hAnsi="宋体" w:cs="宋体"/>
          <w:sz w:val="24"/>
        </w:rPr>
      </w:pPr>
      <w:r>
        <w:rPr>
          <w:rFonts w:hint="eastAsia" w:ascii="宋体" w:hAnsi="宋体" w:cs="宋体"/>
          <w:sz w:val="24"/>
        </w:rPr>
        <w:t>（6）工程合同管理</w:t>
      </w:r>
    </w:p>
    <w:p w14:paraId="22A2E74B">
      <w:pPr>
        <w:spacing w:line="360" w:lineRule="auto"/>
        <w:ind w:firstLine="480" w:firstLineChars="200"/>
        <w:rPr>
          <w:rFonts w:hint="eastAsia" w:ascii="宋体" w:hAnsi="宋体" w:cs="宋体"/>
          <w:sz w:val="24"/>
        </w:rPr>
      </w:pPr>
      <w:r>
        <w:rPr>
          <w:rFonts w:hint="eastAsia" w:ascii="宋体" w:hAnsi="宋体" w:cs="宋体"/>
          <w:sz w:val="24"/>
        </w:rPr>
        <w:t>①跟踪检查合同的执行情况，确保承建单位按时履约；</w:t>
      </w:r>
    </w:p>
    <w:p w14:paraId="68BC5F1B">
      <w:pPr>
        <w:spacing w:line="360" w:lineRule="auto"/>
        <w:ind w:firstLine="480" w:firstLineChars="200"/>
        <w:rPr>
          <w:rFonts w:hint="eastAsia" w:ascii="宋体" w:hAnsi="宋体" w:cs="宋体"/>
          <w:sz w:val="24"/>
        </w:rPr>
      </w:pPr>
      <w:r>
        <w:rPr>
          <w:rFonts w:hint="eastAsia" w:ascii="宋体" w:hAnsi="宋体" w:cs="宋体"/>
          <w:sz w:val="24"/>
        </w:rPr>
        <w:t>②对合同工期的延误和延期进行审核确认；</w:t>
      </w:r>
    </w:p>
    <w:p w14:paraId="0BC408EB">
      <w:pPr>
        <w:spacing w:line="360" w:lineRule="auto"/>
        <w:ind w:firstLine="480" w:firstLineChars="200"/>
        <w:rPr>
          <w:rFonts w:hint="eastAsia" w:ascii="宋体" w:hAnsi="宋体" w:cs="宋体"/>
          <w:sz w:val="24"/>
        </w:rPr>
      </w:pPr>
      <w:r>
        <w:rPr>
          <w:rFonts w:hint="eastAsia" w:ascii="宋体" w:hAnsi="宋体" w:cs="宋体"/>
          <w:sz w:val="24"/>
        </w:rPr>
        <w:t>③对合同变更、索赔等事宜进行审核确认；</w:t>
      </w:r>
    </w:p>
    <w:p w14:paraId="6147F4B3">
      <w:pPr>
        <w:spacing w:line="360" w:lineRule="auto"/>
        <w:ind w:firstLine="480" w:firstLineChars="200"/>
        <w:rPr>
          <w:rFonts w:hint="eastAsia" w:ascii="宋体" w:hAnsi="宋体" w:cs="宋体"/>
          <w:sz w:val="24"/>
        </w:rPr>
      </w:pPr>
      <w:r>
        <w:rPr>
          <w:rFonts w:hint="eastAsia" w:ascii="宋体" w:hAnsi="宋体" w:cs="宋体"/>
          <w:sz w:val="24"/>
        </w:rPr>
        <w:t>④根据合同约定，审核承建单位提交的支付申请，签发付款凭证。</w:t>
      </w:r>
    </w:p>
    <w:p w14:paraId="343BF570">
      <w:pPr>
        <w:spacing w:line="360" w:lineRule="auto"/>
        <w:ind w:firstLine="480" w:firstLineChars="200"/>
        <w:rPr>
          <w:rFonts w:hint="eastAsia" w:ascii="宋体" w:hAnsi="宋体" w:cs="宋体"/>
          <w:sz w:val="24"/>
        </w:rPr>
      </w:pPr>
      <w:r>
        <w:rPr>
          <w:rFonts w:hint="eastAsia" w:ascii="宋体" w:hAnsi="宋体" w:cs="宋体"/>
          <w:sz w:val="24"/>
        </w:rPr>
        <w:t>⑤对工程变更控制，明确界定项目变更的目标，防止变更范围的扩大化，加强变更风险以及变更效果的评估；</w:t>
      </w:r>
    </w:p>
    <w:p w14:paraId="3681DE86">
      <w:pPr>
        <w:spacing w:line="360" w:lineRule="auto"/>
        <w:ind w:firstLine="480" w:firstLineChars="200"/>
        <w:rPr>
          <w:rFonts w:hint="eastAsia" w:ascii="宋体" w:hAnsi="宋体" w:cs="宋体"/>
          <w:sz w:val="24"/>
        </w:rPr>
      </w:pPr>
      <w:r>
        <w:rPr>
          <w:rFonts w:hint="eastAsia" w:ascii="宋体" w:hAnsi="宋体" w:cs="宋体"/>
          <w:sz w:val="24"/>
        </w:rPr>
        <w:t>⑥对变更申请及时响应；任何变更都应在实施前进行评估，选择冲击最小的变更方案；</w:t>
      </w:r>
    </w:p>
    <w:p w14:paraId="7193B9B2">
      <w:pPr>
        <w:spacing w:line="360" w:lineRule="auto"/>
        <w:ind w:firstLine="480" w:firstLineChars="200"/>
        <w:rPr>
          <w:rFonts w:hint="eastAsia" w:ascii="宋体" w:hAnsi="宋体" w:cs="宋体"/>
          <w:sz w:val="24"/>
        </w:rPr>
      </w:pPr>
      <w:r>
        <w:rPr>
          <w:rFonts w:hint="eastAsia" w:ascii="宋体" w:hAnsi="宋体" w:cs="宋体"/>
          <w:sz w:val="24"/>
        </w:rPr>
        <w:t>⑦任何变更都要得到三方（委托方、监理人和承建单位）的书面确认。</w:t>
      </w:r>
    </w:p>
    <w:p w14:paraId="1E474EC7">
      <w:pPr>
        <w:spacing w:line="360" w:lineRule="auto"/>
        <w:ind w:firstLine="480" w:firstLineChars="200"/>
        <w:outlineLvl w:val="2"/>
        <w:rPr>
          <w:rFonts w:hint="eastAsia" w:ascii="宋体" w:hAnsi="宋体" w:cs="宋体"/>
          <w:sz w:val="24"/>
        </w:rPr>
      </w:pPr>
      <w:r>
        <w:rPr>
          <w:rFonts w:hint="eastAsia" w:ascii="宋体" w:hAnsi="宋体" w:cs="宋体"/>
          <w:sz w:val="24"/>
        </w:rPr>
        <w:t>（7）信息管理/工程文档管理</w:t>
      </w:r>
    </w:p>
    <w:p w14:paraId="74D0298E">
      <w:pPr>
        <w:spacing w:line="360" w:lineRule="auto"/>
        <w:ind w:firstLine="480" w:firstLineChars="200"/>
        <w:rPr>
          <w:rFonts w:hint="eastAsia" w:ascii="宋体" w:hAnsi="宋体" w:cs="宋体"/>
          <w:sz w:val="24"/>
        </w:rPr>
      </w:pPr>
      <w:r>
        <w:rPr>
          <w:rFonts w:hint="eastAsia" w:ascii="宋体" w:hAnsi="宋体" w:cs="宋体"/>
          <w:sz w:val="24"/>
        </w:rPr>
        <w:t>①做好工程大事记；</w:t>
      </w:r>
    </w:p>
    <w:p w14:paraId="6E2EDFE1">
      <w:pPr>
        <w:spacing w:line="360" w:lineRule="auto"/>
        <w:ind w:firstLine="480" w:firstLineChars="200"/>
        <w:rPr>
          <w:rFonts w:hint="eastAsia" w:ascii="宋体" w:hAnsi="宋体" w:cs="宋体"/>
          <w:sz w:val="24"/>
        </w:rPr>
      </w:pPr>
      <w:r>
        <w:rPr>
          <w:rFonts w:hint="eastAsia" w:ascii="宋体" w:hAnsi="宋体" w:cs="宋体"/>
          <w:sz w:val="24"/>
        </w:rPr>
        <w:t>②做好合同、实施过程文件等各类往来文件的批复及存档；</w:t>
      </w:r>
    </w:p>
    <w:p w14:paraId="146F6F4D">
      <w:pPr>
        <w:spacing w:line="360" w:lineRule="auto"/>
        <w:ind w:firstLine="480" w:firstLineChars="200"/>
        <w:rPr>
          <w:rFonts w:hint="eastAsia" w:ascii="宋体" w:hAnsi="宋体" w:cs="宋体"/>
          <w:sz w:val="24"/>
        </w:rPr>
      </w:pPr>
      <w:r>
        <w:rPr>
          <w:rFonts w:hint="eastAsia" w:ascii="宋体" w:hAnsi="宋体" w:cs="宋体"/>
          <w:sz w:val="24"/>
        </w:rPr>
        <w:t>③管理好实施期间的各类技术文档；</w:t>
      </w:r>
    </w:p>
    <w:p w14:paraId="42791D99">
      <w:pPr>
        <w:spacing w:line="360" w:lineRule="auto"/>
        <w:ind w:firstLine="480" w:firstLineChars="200"/>
        <w:rPr>
          <w:rFonts w:hint="eastAsia" w:ascii="宋体" w:hAnsi="宋体" w:cs="宋体"/>
          <w:sz w:val="24"/>
        </w:rPr>
      </w:pPr>
      <w:r>
        <w:rPr>
          <w:rFonts w:hint="eastAsia" w:ascii="宋体" w:hAnsi="宋体" w:cs="宋体"/>
          <w:sz w:val="24"/>
        </w:rPr>
        <w:t>④监理工作通知；</w:t>
      </w:r>
    </w:p>
    <w:p w14:paraId="3CD90B56">
      <w:pPr>
        <w:spacing w:line="360" w:lineRule="auto"/>
        <w:ind w:firstLine="480" w:firstLineChars="200"/>
        <w:rPr>
          <w:rFonts w:hint="eastAsia" w:ascii="宋体" w:hAnsi="宋体" w:cs="宋体"/>
          <w:sz w:val="24"/>
        </w:rPr>
      </w:pPr>
      <w:r>
        <w:rPr>
          <w:rFonts w:hint="eastAsia" w:ascii="宋体" w:hAnsi="宋体" w:cs="宋体"/>
          <w:sz w:val="24"/>
        </w:rPr>
        <w:t>⑤各种会议纪要；</w:t>
      </w:r>
    </w:p>
    <w:p w14:paraId="714A2977">
      <w:pPr>
        <w:spacing w:line="360" w:lineRule="auto"/>
        <w:ind w:firstLine="480" w:firstLineChars="200"/>
        <w:rPr>
          <w:rFonts w:hint="eastAsia" w:ascii="宋体" w:hAnsi="宋体" w:cs="宋体"/>
          <w:sz w:val="24"/>
        </w:rPr>
      </w:pPr>
      <w:r>
        <w:rPr>
          <w:rFonts w:hint="eastAsia" w:ascii="宋体" w:hAnsi="宋体" w:cs="宋体"/>
          <w:sz w:val="24"/>
        </w:rPr>
        <w:t>⑥阶段性项目总结；</w:t>
      </w:r>
    </w:p>
    <w:p w14:paraId="444D1CC2">
      <w:pPr>
        <w:spacing w:line="360" w:lineRule="auto"/>
        <w:ind w:firstLine="480" w:firstLineChars="200"/>
        <w:rPr>
          <w:rFonts w:hint="eastAsia" w:ascii="宋体" w:hAnsi="宋体" w:cs="宋体"/>
          <w:sz w:val="24"/>
        </w:rPr>
      </w:pPr>
      <w:r>
        <w:rPr>
          <w:rFonts w:hint="eastAsia" w:ascii="宋体" w:hAnsi="宋体" w:cs="宋体"/>
          <w:sz w:val="24"/>
        </w:rPr>
        <w:t>⑦承建单位提交的技术文档。</w:t>
      </w:r>
    </w:p>
    <w:p w14:paraId="2EEB5EE6">
      <w:pPr>
        <w:spacing w:line="360" w:lineRule="auto"/>
        <w:ind w:firstLine="480" w:firstLineChars="200"/>
        <w:outlineLvl w:val="2"/>
        <w:rPr>
          <w:rFonts w:hint="eastAsia" w:ascii="宋体" w:hAnsi="宋体" w:cs="宋体"/>
          <w:sz w:val="24"/>
        </w:rPr>
      </w:pPr>
      <w:r>
        <w:rPr>
          <w:rFonts w:hint="eastAsia" w:ascii="宋体" w:hAnsi="宋体" w:cs="宋体"/>
          <w:sz w:val="24"/>
        </w:rPr>
        <w:t>（8）组织协调</w:t>
      </w:r>
    </w:p>
    <w:p w14:paraId="57D1B38C">
      <w:pPr>
        <w:spacing w:line="360" w:lineRule="auto"/>
        <w:ind w:firstLine="480" w:firstLineChars="200"/>
        <w:rPr>
          <w:rFonts w:hint="eastAsia" w:ascii="宋体" w:hAnsi="宋体" w:cs="宋体"/>
          <w:sz w:val="24"/>
        </w:rPr>
      </w:pPr>
      <w:r>
        <w:rPr>
          <w:rFonts w:hint="eastAsia" w:ascii="宋体" w:hAnsi="宋体" w:cs="宋体"/>
          <w:sz w:val="24"/>
        </w:rPr>
        <w:t>接受委托，协助协调本项目所涉及的各单位之间的工作关系，并协助协调解决项目建设过程中的各类纠纷。</w:t>
      </w:r>
    </w:p>
    <w:p w14:paraId="2E7DC333">
      <w:pPr>
        <w:spacing w:line="360" w:lineRule="auto"/>
        <w:ind w:firstLine="480" w:firstLineChars="200"/>
        <w:rPr>
          <w:rFonts w:hint="eastAsia" w:ascii="宋体" w:hAnsi="宋体" w:cs="宋体"/>
          <w:sz w:val="24"/>
        </w:rPr>
      </w:pPr>
      <w:r>
        <w:rPr>
          <w:rFonts w:hint="eastAsia" w:ascii="宋体" w:hAnsi="宋体" w:cs="宋体"/>
          <w:sz w:val="24"/>
        </w:rPr>
        <w:t>监理单位应通过必要的会议制度来实施协调工作，主要包括：</w:t>
      </w:r>
    </w:p>
    <w:p w14:paraId="0D2CEFD9">
      <w:pPr>
        <w:spacing w:line="360" w:lineRule="auto"/>
        <w:ind w:firstLine="480" w:firstLineChars="200"/>
        <w:rPr>
          <w:rFonts w:hint="eastAsia" w:ascii="宋体" w:hAnsi="宋体" w:cs="宋体"/>
          <w:sz w:val="24"/>
        </w:rPr>
      </w:pPr>
      <w:r>
        <w:rPr>
          <w:rFonts w:hint="eastAsia" w:ascii="宋体" w:hAnsi="宋体" w:cs="宋体"/>
          <w:sz w:val="24"/>
        </w:rPr>
        <w:t>①第一次现场会；</w:t>
      </w:r>
    </w:p>
    <w:p w14:paraId="5FAE3E39">
      <w:pPr>
        <w:spacing w:line="360" w:lineRule="auto"/>
        <w:ind w:firstLine="480" w:firstLineChars="200"/>
        <w:rPr>
          <w:rFonts w:hint="eastAsia" w:ascii="宋体" w:hAnsi="宋体" w:cs="宋体"/>
          <w:sz w:val="24"/>
        </w:rPr>
      </w:pPr>
      <w:r>
        <w:rPr>
          <w:rFonts w:hint="eastAsia" w:ascii="宋体" w:hAnsi="宋体" w:cs="宋体"/>
          <w:sz w:val="24"/>
        </w:rPr>
        <w:t>②监理工作流程培训会；</w:t>
      </w:r>
    </w:p>
    <w:p w14:paraId="0F55895A">
      <w:pPr>
        <w:spacing w:line="360" w:lineRule="auto"/>
        <w:ind w:firstLine="480" w:firstLineChars="200"/>
        <w:rPr>
          <w:rFonts w:hint="eastAsia" w:ascii="宋体" w:hAnsi="宋体" w:cs="宋体"/>
          <w:sz w:val="24"/>
        </w:rPr>
      </w:pPr>
      <w:r>
        <w:rPr>
          <w:rFonts w:hint="eastAsia" w:ascii="宋体" w:hAnsi="宋体" w:cs="宋体"/>
          <w:sz w:val="24"/>
        </w:rPr>
        <w:t>③周例会及委托方组织的例会；</w:t>
      </w:r>
    </w:p>
    <w:p w14:paraId="5C9260CC">
      <w:pPr>
        <w:spacing w:line="360" w:lineRule="auto"/>
        <w:ind w:firstLine="480" w:firstLineChars="200"/>
        <w:rPr>
          <w:rFonts w:hint="eastAsia" w:ascii="宋体" w:hAnsi="宋体" w:cs="宋体"/>
          <w:sz w:val="24"/>
        </w:rPr>
      </w:pPr>
      <w:r>
        <w:rPr>
          <w:rFonts w:hint="eastAsia" w:ascii="宋体" w:hAnsi="宋体" w:cs="宋体"/>
          <w:sz w:val="24"/>
        </w:rPr>
        <w:t>④监理协调会；</w:t>
      </w:r>
    </w:p>
    <w:p w14:paraId="61500212">
      <w:pPr>
        <w:spacing w:line="360" w:lineRule="auto"/>
        <w:ind w:firstLine="480" w:firstLineChars="200"/>
        <w:rPr>
          <w:rFonts w:hint="eastAsia" w:ascii="宋体" w:hAnsi="宋体" w:cs="宋体"/>
          <w:sz w:val="24"/>
        </w:rPr>
      </w:pPr>
      <w:r>
        <w:rPr>
          <w:rFonts w:hint="eastAsia" w:ascii="宋体" w:hAnsi="宋体" w:cs="宋体"/>
          <w:sz w:val="24"/>
        </w:rPr>
        <w:t>⑤专题讨论会；</w:t>
      </w:r>
    </w:p>
    <w:p w14:paraId="1087C65C">
      <w:pPr>
        <w:spacing w:line="360" w:lineRule="auto"/>
        <w:ind w:firstLine="480" w:firstLineChars="200"/>
        <w:rPr>
          <w:rFonts w:hint="eastAsia" w:ascii="宋体" w:hAnsi="宋体" w:cs="宋体"/>
          <w:sz w:val="24"/>
        </w:rPr>
      </w:pPr>
      <w:r>
        <w:rPr>
          <w:rFonts w:hint="eastAsia" w:ascii="宋体" w:hAnsi="宋体" w:cs="宋体"/>
          <w:sz w:val="24"/>
        </w:rPr>
        <w:t>⑥专家论证会；</w:t>
      </w:r>
    </w:p>
    <w:p w14:paraId="0E1075BA">
      <w:pPr>
        <w:spacing w:line="360" w:lineRule="auto"/>
        <w:ind w:firstLine="480" w:firstLineChars="200"/>
        <w:rPr>
          <w:rFonts w:hint="eastAsia" w:ascii="宋体" w:hAnsi="宋体" w:cs="宋体"/>
          <w:sz w:val="24"/>
        </w:rPr>
      </w:pPr>
      <w:r>
        <w:rPr>
          <w:rFonts w:hint="eastAsia" w:ascii="宋体" w:hAnsi="宋体" w:cs="宋体"/>
          <w:sz w:val="24"/>
        </w:rPr>
        <w:t>⑦阶段工作总结会；</w:t>
      </w:r>
    </w:p>
    <w:p w14:paraId="219C67E1">
      <w:pPr>
        <w:spacing w:line="360" w:lineRule="auto"/>
        <w:ind w:firstLine="480" w:firstLineChars="200"/>
        <w:rPr>
          <w:rFonts w:hint="eastAsia" w:ascii="宋体" w:hAnsi="宋体" w:cs="宋体"/>
          <w:sz w:val="24"/>
        </w:rPr>
      </w:pPr>
      <w:r>
        <w:rPr>
          <w:rFonts w:hint="eastAsia" w:ascii="宋体" w:hAnsi="宋体" w:cs="宋体"/>
          <w:sz w:val="24"/>
        </w:rPr>
        <w:t>⑧问题通报会；</w:t>
      </w:r>
    </w:p>
    <w:p w14:paraId="1AF4AD65">
      <w:pPr>
        <w:spacing w:line="360" w:lineRule="auto"/>
        <w:ind w:firstLine="480" w:firstLineChars="200"/>
        <w:rPr>
          <w:rFonts w:hint="eastAsia" w:ascii="宋体" w:hAnsi="宋体" w:cs="宋体"/>
          <w:sz w:val="24"/>
        </w:rPr>
      </w:pPr>
      <w:r>
        <w:rPr>
          <w:rFonts w:hint="eastAsia" w:ascii="宋体" w:hAnsi="宋体" w:cs="宋体"/>
          <w:sz w:val="24"/>
        </w:rPr>
        <w:t>⑨初步验收及最终验收会。</w:t>
      </w:r>
    </w:p>
    <w:p w14:paraId="3A4CD6B7">
      <w:pPr>
        <w:spacing w:line="360" w:lineRule="auto"/>
        <w:ind w:firstLine="480" w:firstLineChars="200"/>
        <w:outlineLvl w:val="1"/>
        <w:rPr>
          <w:rFonts w:hint="eastAsia" w:ascii="宋体" w:hAnsi="宋体" w:cs="宋体"/>
          <w:sz w:val="24"/>
        </w:rPr>
      </w:pPr>
      <w:r>
        <w:rPr>
          <w:rFonts w:hint="eastAsia" w:ascii="宋体" w:hAnsi="宋体" w:cs="宋体"/>
          <w:sz w:val="24"/>
        </w:rPr>
        <w:t>（七）监理服务准则</w:t>
      </w:r>
    </w:p>
    <w:p w14:paraId="42F0ADF7">
      <w:pPr>
        <w:spacing w:line="360" w:lineRule="auto"/>
        <w:ind w:firstLine="480" w:firstLineChars="200"/>
        <w:rPr>
          <w:rFonts w:hint="eastAsia" w:ascii="宋体" w:hAnsi="宋体" w:cs="宋体"/>
          <w:sz w:val="24"/>
        </w:rPr>
      </w:pPr>
      <w:r>
        <w:rPr>
          <w:rFonts w:hint="eastAsia" w:ascii="宋体" w:hAnsi="宋体" w:cs="宋体"/>
          <w:sz w:val="24"/>
        </w:rPr>
        <w:t>（1）执行有关项目建设的法律、法规、规范、标准和制度，履行监理合同规定的义务和职责。</w:t>
      </w:r>
    </w:p>
    <w:p w14:paraId="6D769D81">
      <w:pPr>
        <w:spacing w:line="360" w:lineRule="auto"/>
        <w:ind w:firstLine="480" w:firstLineChars="200"/>
        <w:rPr>
          <w:rFonts w:hint="eastAsia" w:ascii="宋体" w:hAnsi="宋体" w:cs="宋体"/>
          <w:sz w:val="24"/>
        </w:rPr>
      </w:pPr>
      <w:r>
        <w:rPr>
          <w:rFonts w:hint="eastAsia" w:ascii="宋体" w:hAnsi="宋体" w:cs="宋体"/>
          <w:sz w:val="24"/>
        </w:rPr>
        <w:t>（2）不收受承建单位的任何馈赠。</w:t>
      </w:r>
    </w:p>
    <w:p w14:paraId="5349865F">
      <w:pPr>
        <w:spacing w:line="360" w:lineRule="auto"/>
        <w:ind w:firstLine="480" w:firstLineChars="200"/>
        <w:rPr>
          <w:rFonts w:hint="eastAsia" w:ascii="宋体" w:hAnsi="宋体" w:cs="宋体"/>
          <w:sz w:val="24"/>
        </w:rPr>
      </w:pPr>
      <w:r>
        <w:rPr>
          <w:rFonts w:hint="eastAsia" w:ascii="宋体" w:hAnsi="宋体" w:cs="宋体"/>
          <w:sz w:val="24"/>
        </w:rPr>
        <w:t>（3）不泄漏所监理项目各方认为需要保密的事项。</w:t>
      </w:r>
    </w:p>
    <w:p w14:paraId="78738D6E">
      <w:pPr>
        <w:spacing w:line="360" w:lineRule="auto"/>
        <w:ind w:firstLine="480" w:firstLineChars="200"/>
        <w:rPr>
          <w:rFonts w:hint="eastAsia" w:ascii="宋体" w:hAnsi="宋体" w:cs="宋体"/>
          <w:sz w:val="24"/>
        </w:rPr>
      </w:pPr>
      <w:r>
        <w:rPr>
          <w:rFonts w:hint="eastAsia" w:ascii="宋体" w:hAnsi="宋体" w:cs="宋体"/>
          <w:sz w:val="24"/>
        </w:rPr>
        <w:t>（4）遵守国家的法律和政府的有关条例、规定和办法等。</w:t>
      </w:r>
    </w:p>
    <w:p w14:paraId="2A5BD1C3">
      <w:pPr>
        <w:spacing w:line="360" w:lineRule="auto"/>
        <w:ind w:firstLine="480" w:firstLineChars="200"/>
        <w:rPr>
          <w:rFonts w:hint="eastAsia" w:ascii="宋体" w:hAnsi="宋体" w:cs="宋体"/>
          <w:sz w:val="24"/>
        </w:rPr>
      </w:pPr>
      <w:r>
        <w:rPr>
          <w:rFonts w:hint="eastAsia" w:ascii="宋体" w:hAnsi="宋体" w:cs="宋体"/>
          <w:sz w:val="24"/>
        </w:rPr>
        <w:t>（5）坚持公正的立场，独立、公正地处理有关各方的争议。</w:t>
      </w:r>
    </w:p>
    <w:p w14:paraId="6C9E67B8">
      <w:pPr>
        <w:spacing w:line="360" w:lineRule="auto"/>
        <w:ind w:firstLine="480" w:firstLineChars="200"/>
        <w:rPr>
          <w:rFonts w:hint="eastAsia" w:ascii="宋体" w:hAnsi="宋体" w:cs="宋体"/>
          <w:sz w:val="24"/>
        </w:rPr>
      </w:pPr>
      <w:r>
        <w:rPr>
          <w:rFonts w:hint="eastAsia" w:ascii="宋体" w:hAnsi="宋体" w:cs="宋体"/>
          <w:sz w:val="24"/>
        </w:rPr>
        <w:t>（6）坚持科学的态度和实事求是的原则。</w:t>
      </w:r>
    </w:p>
    <w:p w14:paraId="0E9C579A">
      <w:pPr>
        <w:spacing w:line="360" w:lineRule="auto"/>
        <w:ind w:firstLine="480" w:firstLineChars="200"/>
        <w:rPr>
          <w:rFonts w:hint="eastAsia" w:ascii="宋体" w:hAnsi="宋体" w:cs="宋体"/>
          <w:sz w:val="24"/>
        </w:rPr>
      </w:pPr>
      <w:r>
        <w:rPr>
          <w:rFonts w:hint="eastAsia" w:ascii="宋体" w:hAnsi="宋体" w:cs="宋体"/>
          <w:sz w:val="24"/>
        </w:rPr>
        <w:t>（7）坚持按监理合同的规定向委托方提供技术服务。</w:t>
      </w:r>
    </w:p>
    <w:p w14:paraId="039ED41C">
      <w:pPr>
        <w:spacing w:line="360" w:lineRule="auto"/>
        <w:ind w:firstLine="480" w:firstLineChars="200"/>
        <w:outlineLvl w:val="1"/>
        <w:rPr>
          <w:rFonts w:hint="eastAsia" w:ascii="宋体" w:hAnsi="宋体" w:cs="宋体"/>
          <w:sz w:val="24"/>
        </w:rPr>
      </w:pPr>
      <w:r>
        <w:rPr>
          <w:rFonts w:hint="eastAsia" w:ascii="宋体" w:hAnsi="宋体" w:cs="宋体"/>
          <w:sz w:val="24"/>
        </w:rPr>
        <w:t>（八）监理机构应向委托方提供的信息和文件</w:t>
      </w:r>
    </w:p>
    <w:p w14:paraId="7113EB2A">
      <w:pPr>
        <w:spacing w:line="360" w:lineRule="auto"/>
        <w:ind w:firstLine="480" w:firstLineChars="200"/>
        <w:outlineLvl w:val="2"/>
        <w:rPr>
          <w:rFonts w:hint="eastAsia" w:ascii="宋体" w:hAnsi="宋体" w:cs="宋体"/>
          <w:sz w:val="24"/>
        </w:rPr>
      </w:pPr>
      <w:r>
        <w:rPr>
          <w:rFonts w:hint="eastAsia" w:ascii="宋体" w:hAnsi="宋体" w:cs="宋体"/>
          <w:sz w:val="24"/>
        </w:rPr>
        <w:t>（1）定期的信息文件——监理例会会议纪要</w:t>
      </w:r>
    </w:p>
    <w:p w14:paraId="7384BCC6">
      <w:pPr>
        <w:spacing w:line="360" w:lineRule="auto"/>
        <w:ind w:firstLine="480" w:firstLineChars="200"/>
        <w:rPr>
          <w:rFonts w:hint="eastAsia" w:ascii="宋体" w:hAnsi="宋体" w:cs="宋体"/>
          <w:sz w:val="24"/>
        </w:rPr>
      </w:pPr>
      <w:r>
        <w:rPr>
          <w:rFonts w:hint="eastAsia" w:ascii="宋体" w:hAnsi="宋体" w:cs="宋体"/>
          <w:sz w:val="24"/>
        </w:rPr>
        <w:t>监理例会会议纪要的主要内容：</w:t>
      </w:r>
    </w:p>
    <w:p w14:paraId="661309FC">
      <w:pPr>
        <w:spacing w:line="360" w:lineRule="auto"/>
        <w:ind w:firstLine="480" w:firstLineChars="200"/>
        <w:rPr>
          <w:rFonts w:hint="eastAsia" w:ascii="宋体" w:hAnsi="宋体" w:cs="宋体"/>
          <w:sz w:val="24"/>
        </w:rPr>
      </w:pPr>
      <w:r>
        <w:rPr>
          <w:rFonts w:hint="eastAsia" w:ascii="宋体" w:hAnsi="宋体" w:cs="宋体"/>
          <w:sz w:val="24"/>
        </w:rPr>
        <w:t>项目大事记。</w:t>
      </w:r>
    </w:p>
    <w:p w14:paraId="506C2F80">
      <w:pPr>
        <w:spacing w:line="360" w:lineRule="auto"/>
        <w:rPr>
          <w:rFonts w:hint="eastAsia" w:ascii="宋体" w:hAnsi="宋体" w:cs="宋体"/>
          <w:sz w:val="24"/>
        </w:rPr>
      </w:pPr>
      <w:r>
        <w:rPr>
          <w:rFonts w:hint="eastAsia" w:ascii="宋体" w:hAnsi="宋体" w:cs="宋体"/>
          <w:sz w:val="24"/>
        </w:rPr>
        <w:t>  实施进度与主要情况。</w:t>
      </w:r>
    </w:p>
    <w:p w14:paraId="6F8C7836">
      <w:pPr>
        <w:spacing w:line="360" w:lineRule="auto"/>
        <w:rPr>
          <w:rFonts w:hint="eastAsia" w:ascii="宋体" w:hAnsi="宋体" w:cs="宋体"/>
          <w:sz w:val="24"/>
        </w:rPr>
      </w:pPr>
      <w:r>
        <w:rPr>
          <w:rFonts w:hint="eastAsia" w:ascii="宋体" w:hAnsi="宋体" w:cs="宋体"/>
          <w:sz w:val="24"/>
        </w:rPr>
        <w:t>  质量控制：包括质量评定、质量分析、质量事故处理等情况。</w:t>
      </w:r>
    </w:p>
    <w:p w14:paraId="024B297F">
      <w:pPr>
        <w:spacing w:line="360" w:lineRule="auto"/>
        <w:rPr>
          <w:rFonts w:hint="eastAsia" w:ascii="宋体" w:hAnsi="宋体" w:cs="宋体"/>
          <w:sz w:val="24"/>
        </w:rPr>
      </w:pPr>
      <w:r>
        <w:rPr>
          <w:rFonts w:hint="eastAsia" w:ascii="宋体" w:hAnsi="宋体" w:cs="宋体"/>
          <w:sz w:val="24"/>
        </w:rPr>
        <w:t>  施工单位情况：包括软件开发、测试及部署的进展情况。</w:t>
      </w:r>
    </w:p>
    <w:p w14:paraId="03292953">
      <w:pPr>
        <w:spacing w:line="360" w:lineRule="auto"/>
        <w:rPr>
          <w:rFonts w:hint="eastAsia" w:ascii="宋体" w:hAnsi="宋体" w:cs="宋体"/>
          <w:sz w:val="24"/>
        </w:rPr>
      </w:pPr>
      <w:r>
        <w:rPr>
          <w:rFonts w:hint="eastAsia" w:ascii="宋体" w:hAnsi="宋体" w:cs="宋体"/>
          <w:sz w:val="24"/>
        </w:rPr>
        <w:t>  项目决策决议，以及下一步工作部署安排。</w:t>
      </w:r>
    </w:p>
    <w:p w14:paraId="1B804B16">
      <w:pPr>
        <w:spacing w:line="360" w:lineRule="auto"/>
        <w:ind w:firstLine="480" w:firstLineChars="200"/>
        <w:outlineLvl w:val="2"/>
        <w:rPr>
          <w:rFonts w:hint="eastAsia" w:ascii="宋体" w:hAnsi="宋体" w:cs="宋体"/>
          <w:sz w:val="24"/>
        </w:rPr>
      </w:pPr>
      <w:r>
        <w:rPr>
          <w:rFonts w:hint="eastAsia" w:ascii="宋体" w:hAnsi="宋体" w:cs="宋体"/>
          <w:sz w:val="24"/>
        </w:rPr>
        <w:t>（2）不定期的监理工作报告</w:t>
      </w:r>
    </w:p>
    <w:p w14:paraId="629D28BE">
      <w:pPr>
        <w:spacing w:line="360" w:lineRule="auto"/>
        <w:rPr>
          <w:rFonts w:hint="eastAsia" w:ascii="宋体" w:hAnsi="宋体" w:cs="宋体"/>
          <w:sz w:val="24"/>
        </w:rPr>
      </w:pPr>
      <w:r>
        <w:rPr>
          <w:rFonts w:hint="eastAsia" w:ascii="宋体" w:hAnsi="宋体" w:cs="宋体"/>
          <w:sz w:val="24"/>
        </w:rPr>
        <w:t>  各类监理审核意见。</w:t>
      </w:r>
    </w:p>
    <w:p w14:paraId="30D3387F">
      <w:pPr>
        <w:spacing w:line="360" w:lineRule="auto"/>
        <w:rPr>
          <w:rFonts w:hint="eastAsia" w:ascii="宋体" w:hAnsi="宋体" w:cs="宋体"/>
          <w:sz w:val="24"/>
        </w:rPr>
      </w:pPr>
      <w:r>
        <w:rPr>
          <w:rFonts w:hint="eastAsia" w:ascii="宋体" w:hAnsi="宋体" w:cs="宋体"/>
          <w:sz w:val="24"/>
        </w:rPr>
        <w:t>  监理建议。</w:t>
      </w:r>
    </w:p>
    <w:p w14:paraId="4F637F97">
      <w:pPr>
        <w:spacing w:line="360" w:lineRule="auto"/>
        <w:rPr>
          <w:rFonts w:hint="eastAsia" w:ascii="宋体" w:hAnsi="宋体" w:cs="宋体"/>
          <w:sz w:val="24"/>
        </w:rPr>
      </w:pPr>
      <w:r>
        <w:rPr>
          <w:rFonts w:hint="eastAsia" w:ascii="宋体" w:hAnsi="宋体" w:cs="宋体"/>
          <w:sz w:val="24"/>
        </w:rPr>
        <w:t>  工程进度分析报告。</w:t>
      </w:r>
    </w:p>
    <w:p w14:paraId="1E3DA7B2">
      <w:pPr>
        <w:spacing w:line="360" w:lineRule="auto"/>
        <w:ind w:firstLine="480" w:firstLineChars="200"/>
        <w:outlineLvl w:val="2"/>
        <w:rPr>
          <w:rFonts w:hint="eastAsia" w:ascii="宋体" w:hAnsi="宋体" w:cs="宋体"/>
          <w:sz w:val="24"/>
        </w:rPr>
      </w:pPr>
      <w:r>
        <w:rPr>
          <w:rFonts w:hint="eastAsia" w:ascii="宋体" w:hAnsi="宋体" w:cs="宋体"/>
          <w:sz w:val="24"/>
        </w:rPr>
        <w:t>（3）日常监理文件</w:t>
      </w:r>
    </w:p>
    <w:p w14:paraId="204F60C6">
      <w:pPr>
        <w:spacing w:line="360" w:lineRule="auto"/>
        <w:rPr>
          <w:rFonts w:hint="eastAsia" w:ascii="宋体" w:hAnsi="宋体" w:cs="宋体"/>
          <w:sz w:val="24"/>
        </w:rPr>
      </w:pPr>
      <w:r>
        <w:rPr>
          <w:rFonts w:hint="eastAsia" w:ascii="宋体" w:hAnsi="宋体" w:cs="宋体"/>
          <w:sz w:val="24"/>
        </w:rPr>
        <w:t>  监理专题报告及软件开发、设备交货、安装、调试大事记。</w:t>
      </w:r>
    </w:p>
    <w:p w14:paraId="5792BEDD">
      <w:pPr>
        <w:spacing w:line="360" w:lineRule="auto"/>
        <w:rPr>
          <w:rFonts w:hint="eastAsia" w:ascii="宋体" w:hAnsi="宋体" w:cs="宋体"/>
          <w:sz w:val="24"/>
        </w:rPr>
      </w:pPr>
      <w:r>
        <w:rPr>
          <w:rFonts w:hint="eastAsia" w:ascii="宋体" w:hAnsi="宋体" w:cs="宋体"/>
          <w:sz w:val="24"/>
        </w:rPr>
        <w:t>  监理会议纪要文件。</w:t>
      </w:r>
    </w:p>
    <w:p w14:paraId="6B55189E">
      <w:pPr>
        <w:spacing w:line="360" w:lineRule="auto"/>
        <w:ind w:firstLine="480" w:firstLineChars="200"/>
        <w:outlineLvl w:val="1"/>
        <w:rPr>
          <w:rFonts w:hint="eastAsia" w:ascii="宋体" w:hAnsi="宋体" w:cs="宋体"/>
          <w:sz w:val="24"/>
        </w:rPr>
      </w:pPr>
      <w:r>
        <w:rPr>
          <w:rFonts w:hint="eastAsia" w:ascii="宋体" w:hAnsi="宋体" w:cs="宋体"/>
          <w:sz w:val="24"/>
        </w:rPr>
        <w:t>（九）监理工作质量要求</w:t>
      </w:r>
    </w:p>
    <w:p w14:paraId="27F3F9AA">
      <w:pPr>
        <w:spacing w:line="360" w:lineRule="auto"/>
        <w:ind w:firstLine="480" w:firstLineChars="200"/>
        <w:rPr>
          <w:rFonts w:hint="eastAsia" w:ascii="宋体" w:hAnsi="宋体" w:cs="宋体"/>
          <w:sz w:val="24"/>
        </w:rPr>
      </w:pPr>
      <w:r>
        <w:rPr>
          <w:rFonts w:hint="eastAsia" w:ascii="宋体" w:hAnsi="宋体" w:cs="宋体"/>
          <w:sz w:val="24"/>
        </w:rPr>
        <w:t>监理单位应该在工程组织及技术总体方案控制、质量控制、进度控制、成本控制、安全管理、合同管理、信息管理/工程文档管理、组织协调、验收和评估这九个方面对监理工程采取必要和完善的监督、控制和管理措施，保证项目建设的规范性、可靠性、高效性，不断提供用户满意度。</w:t>
      </w:r>
    </w:p>
    <w:p w14:paraId="3E6328B1">
      <w:pPr>
        <w:spacing w:line="360" w:lineRule="auto"/>
        <w:ind w:firstLine="480" w:firstLineChars="200"/>
        <w:outlineLvl w:val="1"/>
        <w:rPr>
          <w:rFonts w:hint="eastAsia" w:ascii="宋体" w:hAnsi="宋体" w:cs="宋体"/>
          <w:sz w:val="24"/>
        </w:rPr>
      </w:pPr>
      <w:r>
        <w:rPr>
          <w:rFonts w:hint="eastAsia" w:ascii="宋体" w:hAnsi="宋体" w:cs="宋体"/>
          <w:sz w:val="24"/>
        </w:rPr>
        <w:t>（十）监理的责任</w:t>
      </w:r>
    </w:p>
    <w:p w14:paraId="43EA9EB0">
      <w:pPr>
        <w:spacing w:line="360" w:lineRule="auto"/>
        <w:ind w:firstLine="480" w:firstLineChars="200"/>
        <w:rPr>
          <w:rFonts w:hint="eastAsia" w:ascii="宋体" w:hAnsi="宋体" w:cs="宋体"/>
          <w:sz w:val="24"/>
        </w:rPr>
      </w:pPr>
      <w:r>
        <w:rPr>
          <w:rFonts w:hint="eastAsia" w:ascii="宋体" w:hAnsi="宋体" w:cs="宋体"/>
          <w:sz w:val="24"/>
        </w:rPr>
        <w:t>（1）监理单位有责任为委托方提供项目顾问咨询意见，有义务监督各承建单位、服务单位实现合同所规定的目标，公正维护各方的合法权益。</w:t>
      </w:r>
    </w:p>
    <w:p w14:paraId="11070F9B">
      <w:pPr>
        <w:spacing w:line="360" w:lineRule="auto"/>
        <w:ind w:firstLine="480" w:firstLineChars="200"/>
        <w:rPr>
          <w:rFonts w:hint="eastAsia" w:ascii="宋体" w:hAnsi="宋体" w:cs="宋体"/>
          <w:sz w:val="24"/>
        </w:rPr>
      </w:pPr>
      <w:r>
        <w:rPr>
          <w:rFonts w:hint="eastAsia" w:ascii="宋体" w:hAnsi="宋体" w:cs="宋体"/>
          <w:sz w:val="24"/>
        </w:rPr>
        <w:t>（2）在本合同期内及合同终止后，未征得委托方同意，不得泄露与本工程项目有关的资料。</w:t>
      </w:r>
    </w:p>
    <w:p w14:paraId="45F2DBBB">
      <w:pPr>
        <w:spacing w:line="360" w:lineRule="auto"/>
        <w:ind w:firstLine="480" w:firstLineChars="200"/>
        <w:rPr>
          <w:rFonts w:hint="eastAsia" w:ascii="宋体" w:hAnsi="宋体" w:cs="宋体"/>
          <w:sz w:val="24"/>
        </w:rPr>
      </w:pPr>
      <w:r>
        <w:rPr>
          <w:rFonts w:hint="eastAsia" w:ascii="宋体" w:hAnsi="宋体" w:cs="宋体"/>
          <w:sz w:val="24"/>
        </w:rPr>
        <w:t>（3）由于承建单位在项目实施过程中不符合项目管理规范和质量要求，监理单位要监督承建单位整改，直至下达停工令。如承建单位或维护单位工作不力，可提出调换有关人员。</w:t>
      </w:r>
    </w:p>
    <w:p w14:paraId="554A4D1B">
      <w:pPr>
        <w:spacing w:line="360" w:lineRule="auto"/>
        <w:ind w:firstLine="480" w:firstLineChars="200"/>
        <w:rPr>
          <w:rFonts w:hint="eastAsia" w:ascii="宋体" w:hAnsi="宋体" w:cs="宋体"/>
          <w:sz w:val="24"/>
        </w:rPr>
      </w:pPr>
      <w:r>
        <w:rPr>
          <w:rFonts w:hint="eastAsia" w:ascii="宋体" w:hAnsi="宋体" w:cs="宋体"/>
          <w:sz w:val="24"/>
        </w:rPr>
        <w:t>（4）如果承建单位违反合同规定的质量要求，监理单位应协助委托方追究有关单位的责任。</w:t>
      </w:r>
    </w:p>
    <w:p w14:paraId="50816BE7">
      <w:pPr>
        <w:spacing w:line="360" w:lineRule="auto"/>
        <w:ind w:firstLine="480" w:firstLineChars="200"/>
        <w:rPr>
          <w:rFonts w:hint="eastAsia" w:ascii="宋体" w:hAnsi="宋体" w:cs="宋体"/>
          <w:sz w:val="24"/>
        </w:rPr>
      </w:pPr>
      <w:r>
        <w:rPr>
          <w:rFonts w:hint="eastAsia" w:ascii="宋体" w:hAnsi="宋体" w:cs="宋体"/>
          <w:sz w:val="24"/>
        </w:rPr>
        <w:t>（5）如果因监理单位监督不力，造成委托方经济损失的，监理单位要向委托方赔偿承建单位造成的损失。</w:t>
      </w:r>
    </w:p>
    <w:p w14:paraId="46ECBDC4">
      <w:pPr>
        <w:spacing w:line="360" w:lineRule="auto"/>
        <w:ind w:firstLine="480" w:firstLineChars="200"/>
        <w:rPr>
          <w:rFonts w:hint="eastAsia" w:ascii="宋体" w:hAnsi="宋体" w:cs="宋体"/>
          <w:sz w:val="24"/>
        </w:rPr>
      </w:pPr>
      <w:r>
        <w:rPr>
          <w:rFonts w:hint="eastAsia" w:ascii="宋体" w:hAnsi="宋体" w:cs="宋体"/>
          <w:sz w:val="24"/>
        </w:rPr>
        <w:t>（6）监理单位使用委托方提供的设备和物品属委托方所有，在监理工作完成或终止时，应将设备和剩余物品在合同规定的时间和方式移交给委托方。</w:t>
      </w:r>
    </w:p>
    <w:p w14:paraId="6D96A3F0">
      <w:pPr>
        <w:spacing w:line="360" w:lineRule="auto"/>
        <w:ind w:firstLine="480" w:firstLineChars="200"/>
        <w:outlineLvl w:val="1"/>
        <w:rPr>
          <w:rFonts w:hint="eastAsia" w:ascii="宋体" w:hAnsi="宋体" w:cs="宋体"/>
          <w:sz w:val="24"/>
        </w:rPr>
      </w:pPr>
      <w:r>
        <w:rPr>
          <w:rFonts w:hint="eastAsia" w:ascii="宋体" w:hAnsi="宋体" w:cs="宋体"/>
          <w:sz w:val="24"/>
        </w:rPr>
        <w:t>（十一）对监理单位的其它相关要求</w:t>
      </w:r>
    </w:p>
    <w:p w14:paraId="40F25763">
      <w:pPr>
        <w:spacing w:line="360" w:lineRule="auto"/>
        <w:ind w:firstLine="480" w:firstLineChars="200"/>
        <w:rPr>
          <w:rFonts w:hint="eastAsia" w:ascii="宋体" w:hAnsi="宋体" w:cs="宋体"/>
          <w:sz w:val="24"/>
        </w:rPr>
      </w:pPr>
      <w:r>
        <w:rPr>
          <w:rFonts w:hint="eastAsia" w:ascii="宋体" w:hAnsi="宋体" w:cs="宋体"/>
          <w:sz w:val="24"/>
        </w:rPr>
        <w:t>（1）监理单位应指派本单位正式员工且有相关类似项目经验的人员担任总监理工程师，项目负责开展监理工作。</w:t>
      </w:r>
    </w:p>
    <w:p w14:paraId="3BBD872B">
      <w:pPr>
        <w:spacing w:line="360" w:lineRule="auto"/>
        <w:ind w:firstLine="480" w:firstLineChars="200"/>
        <w:rPr>
          <w:rFonts w:hint="eastAsia" w:ascii="宋体" w:hAnsi="宋体" w:cs="宋体"/>
          <w:sz w:val="24"/>
        </w:rPr>
      </w:pPr>
      <w:r>
        <w:rPr>
          <w:rFonts w:hint="eastAsia" w:ascii="宋体" w:hAnsi="宋体" w:cs="宋体"/>
          <w:sz w:val="24"/>
        </w:rPr>
        <w:t>（2）监理单位应保证充足的、专业的监理人员承担本项目监理工作，并保证人员结构的合理性。项目组成员应包括但不限于信息化工程专业等，这些监理人员应具有承担过类似项目的经验和能力。须提供项目组人员的执业/职业资格证书、技术职称证书、业绩证明复印件。</w:t>
      </w:r>
    </w:p>
    <w:p w14:paraId="24A85CA2">
      <w:pPr>
        <w:spacing w:line="360" w:lineRule="auto"/>
        <w:ind w:firstLine="480" w:firstLineChars="200"/>
        <w:rPr>
          <w:rFonts w:hint="eastAsia" w:ascii="宋体" w:hAnsi="宋体" w:cs="宋体"/>
          <w:sz w:val="24"/>
        </w:rPr>
      </w:pPr>
      <w:r>
        <w:rPr>
          <w:rFonts w:hint="eastAsia" w:ascii="宋体" w:hAnsi="宋体" w:cs="宋体"/>
          <w:sz w:val="24"/>
        </w:rPr>
        <w:t>（3）合同履行期间，监理单位更换项目组成员必须事先得到委托方同意。</w:t>
      </w:r>
    </w:p>
    <w:p w14:paraId="0473B108">
      <w:pPr>
        <w:spacing w:line="360" w:lineRule="auto"/>
        <w:ind w:firstLine="480" w:firstLineChars="200"/>
        <w:rPr>
          <w:rFonts w:hint="eastAsia" w:ascii="宋体" w:hAnsi="宋体" w:cs="宋体"/>
          <w:sz w:val="24"/>
        </w:rPr>
      </w:pPr>
      <w:r>
        <w:rPr>
          <w:rFonts w:hint="eastAsia" w:ascii="宋体" w:hAnsi="宋体" w:cs="宋体"/>
          <w:sz w:val="24"/>
        </w:rPr>
        <w:t>（4）在未经委托方书面同意的情况下，监理单位不得将本项目内容以任何方式进行转包、分包。</w:t>
      </w:r>
    </w:p>
    <w:p w14:paraId="74F6EF68">
      <w:pPr>
        <w:spacing w:line="360" w:lineRule="auto"/>
        <w:ind w:firstLine="480" w:firstLineChars="200"/>
        <w:outlineLvl w:val="1"/>
        <w:rPr>
          <w:rFonts w:hint="eastAsia" w:ascii="宋体" w:hAnsi="宋体" w:cs="宋体"/>
          <w:sz w:val="24"/>
        </w:rPr>
      </w:pPr>
      <w:r>
        <w:rPr>
          <w:rFonts w:hint="eastAsia" w:ascii="宋体" w:hAnsi="宋体" w:cs="宋体"/>
          <w:sz w:val="24"/>
        </w:rPr>
        <w:t>（十二）监理风险应对措施</w:t>
      </w:r>
    </w:p>
    <w:p w14:paraId="0469D602">
      <w:pPr>
        <w:spacing w:line="360" w:lineRule="auto"/>
        <w:ind w:firstLine="480" w:firstLineChars="200"/>
      </w:pPr>
      <w:r>
        <w:rPr>
          <w:rFonts w:hint="eastAsia" w:ascii="宋体" w:hAnsi="宋体" w:cs="宋体"/>
          <w:sz w:val="24"/>
        </w:rPr>
        <w:t>需要从监理方的角度对项目建设过程中的建设风险提出切实可行的管理应对措施。</w:t>
      </w:r>
    </w:p>
    <w:p w14:paraId="2D5DF537">
      <w:pPr>
        <w:adjustRightInd w:val="0"/>
        <w:snapToGrid w:val="0"/>
        <w:spacing w:line="360" w:lineRule="auto"/>
        <w:ind w:firstLine="482" w:firstLineChars="200"/>
        <w:outlineLvl w:val="0"/>
        <w:rPr>
          <w:rFonts w:hint="eastAsia" w:ascii="宋体" w:hAnsi="宋体"/>
          <w:b/>
          <w:bCs/>
          <w:sz w:val="24"/>
        </w:rPr>
      </w:pPr>
      <w:r>
        <w:rPr>
          <w:rFonts w:hint="eastAsia" w:ascii="宋体" w:hAnsi="宋体"/>
          <w:b/>
          <w:bCs/>
          <w:sz w:val="24"/>
        </w:rPr>
        <w:t>三</w:t>
      </w:r>
      <w:r>
        <w:rPr>
          <w:rFonts w:ascii="宋体" w:hAnsi="宋体"/>
          <w:b/>
          <w:bCs/>
          <w:sz w:val="24"/>
        </w:rPr>
        <w:t>、</w:t>
      </w:r>
      <w:r>
        <w:rPr>
          <w:rFonts w:hint="eastAsia" w:ascii="宋体" w:hAnsi="宋体"/>
          <w:b/>
          <w:bCs/>
          <w:sz w:val="24"/>
        </w:rPr>
        <w:t>商务要求</w:t>
      </w:r>
    </w:p>
    <w:p w14:paraId="2E1DECBF">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1. 交付（实施）的时间（期限）和地点（范围）</w:t>
      </w:r>
    </w:p>
    <w:p w14:paraId="10E5B82D">
      <w:pPr>
        <w:adjustRightInd w:val="0"/>
        <w:snapToGrid w:val="0"/>
        <w:spacing w:line="360" w:lineRule="auto"/>
        <w:ind w:firstLine="480" w:firstLineChars="200"/>
        <w:rPr>
          <w:rFonts w:hint="eastAsia" w:ascii="宋体" w:hAnsi="宋体"/>
          <w:sz w:val="24"/>
        </w:rPr>
      </w:pPr>
      <w:r>
        <w:rPr>
          <w:rFonts w:hint="eastAsia"/>
          <w:sz w:val="24"/>
        </w:rPr>
        <w:t>监理服务项目自合同签订之日起至项目通过最终验收之日止。</w:t>
      </w:r>
    </w:p>
    <w:p w14:paraId="36A9E578">
      <w:pPr>
        <w:adjustRightInd w:val="0"/>
        <w:snapToGrid w:val="0"/>
        <w:spacing w:line="360" w:lineRule="auto"/>
        <w:ind w:firstLine="480" w:firstLineChars="200"/>
        <w:rPr>
          <w:rFonts w:hint="eastAsia" w:ascii="宋体" w:hAnsi="宋体"/>
          <w:sz w:val="24"/>
        </w:rPr>
      </w:pPr>
      <w:r>
        <w:rPr>
          <w:rFonts w:hint="eastAsia" w:ascii="宋体" w:hAnsi="宋体"/>
          <w:sz w:val="24"/>
        </w:rPr>
        <w:t>交付地点：采购人指定地点。</w:t>
      </w:r>
    </w:p>
    <w:p w14:paraId="60F90689">
      <w:pPr>
        <w:adjustRightInd w:val="0"/>
        <w:snapToGrid w:val="0"/>
        <w:spacing w:line="360" w:lineRule="auto"/>
        <w:ind w:firstLine="482" w:firstLineChars="200"/>
        <w:outlineLvl w:val="1"/>
        <w:rPr>
          <w:rFonts w:hint="eastAsia" w:ascii="宋体" w:hAnsi="宋体"/>
          <w:b/>
          <w:bCs/>
          <w:sz w:val="24"/>
        </w:rPr>
      </w:pPr>
      <w:r>
        <w:rPr>
          <w:rFonts w:hint="eastAsia" w:ascii="宋体" w:hAnsi="宋体"/>
          <w:b/>
          <w:bCs/>
          <w:sz w:val="24"/>
        </w:rPr>
        <w:t>2. 付款条件（进度和方式）</w:t>
      </w:r>
    </w:p>
    <w:p w14:paraId="219A8F68">
      <w:pPr>
        <w:adjustRightInd w:val="0"/>
        <w:snapToGrid w:val="0"/>
        <w:spacing w:line="360" w:lineRule="auto"/>
        <w:ind w:firstLine="480" w:firstLineChars="200"/>
        <w:rPr>
          <w:rFonts w:hint="eastAsia" w:ascii="宋体" w:hAnsi="宋体"/>
          <w:sz w:val="24"/>
        </w:rPr>
      </w:pPr>
      <w:r>
        <w:rPr>
          <w:rFonts w:hint="eastAsia" w:ascii="宋体" w:hAnsi="宋体"/>
          <w:sz w:val="24"/>
        </w:rPr>
        <w:t>监理服务项目总共分为3次付款，第一次付款在合同签订之后支付不低于合同总金额的30%；第二次付款在项目初验合格之后支付合同总金额的50%；第三次付款在项目终验合格之后支付给乙方合同金额的未支付金额。</w:t>
      </w:r>
    </w:p>
    <w:p w14:paraId="2898A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72F2F"/>
    <w:multiLevelType w:val="multilevel"/>
    <w:tmpl w:val="26972F2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2860BB"/>
    <w:multiLevelType w:val="multilevel"/>
    <w:tmpl w:val="502860B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9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2026-07-10T02:05:47Z</dcterms:created>
  <dc:creator>luozhao</dc:creator>
  <cp:lastModifiedBy>LZ</cp:lastModifiedBy>
  <dcterms:modified xsi:type="dcterms:W3CDTF">2026-07-10T02:06:10Z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9FCBD79FF43748659189F17BBA5DCC1E_12</vt:lpwstr>
  </property>
</Properties>
</file>